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9a2a8eaf93386f2daece7a403b39964f3ee9343"/>
    <w:p>
      <w:pPr>
        <w:pStyle w:val="Heading1"/>
      </w:pPr>
      <w:r>
        <w:t xml:space="preserve">Master Thesis: The Role and Challenges of a Translator Interpreter in the United Arab Emirates, Abu Dhabi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context of the</w:t>
      </w:r>
      <w:r>
        <w:t xml:space="preserve"> </w:t>
      </w:r>
      <w:r>
        <w:rPr>
          <w:bCs/>
          <w:b/>
        </w:rPr>
        <w:t xml:space="preserve">United Arab Emirates (UAE)</w:t>
      </w:r>
      <w:r>
        <w:t xml:space="preserve">, with a specific focus on</w:t>
      </w:r>
      <w:r>
        <w:t xml:space="preserve"> </w:t>
      </w:r>
      <w:r>
        <w:rPr>
          <w:bCs/>
          <w:b/>
        </w:rPr>
        <w:t xml:space="preserve">Abu Dhabi</w:t>
      </w:r>
      <w:r>
        <w:t xml:space="preserve">. As a global hub for trade, tourism, and cultural exchange, Abu Dhabi presents unique linguistic and cultural challenges that demand specialized skills from translators and interpreters. This study investigates the demands placed on these professionals in diverse settings such as government institutions, multinational corporations, education systems, and diplomatic missions. It also examines the socio-cultural dynamics of Abu Dhabi that influence translation practices and highlights strategies to enhance the effectiveness of translator-interpreters in this region.</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Abu Dhabi</w:t>
      </w:r>
      <w:r>
        <w:t xml:space="preserve">, has emerged as a melting pot of cultures, languages, and economic activities. With its strategic location and rapid development, Abu Dhabi attracts expatriates from over 180 countries, creating a multilingual environment where Arabic is the official language but English is widely used in business and education. This linguistic diversity necessitates the services of</w:t>
      </w:r>
      <w:r>
        <w:t xml:space="preserve"> </w:t>
      </w:r>
      <w:r>
        <w:rPr>
          <w:bCs/>
          <w:b/>
        </w:rPr>
        <w:t xml:space="preserve">Translator Interpreters</w:t>
      </w:r>
      <w:r>
        <w:t xml:space="preserve"> </w:t>
      </w:r>
      <w:r>
        <w:t xml:space="preserve">who bridge communication gaps across cultures. However, the complexity of translating between Arabic (a Semitic language) and other languages (e.g., English, French, or Mandarin) requires not only linguistic expertise but also cultural sensitivity and ethical awareness.</w:t>
      </w:r>
    </w:p>
    <w:p>
      <w:pPr>
        <w:pStyle w:val="BodyText"/>
      </w:pPr>
      <w:r>
        <w:t xml:space="preserve">This Master Thesis aims to analyze the challenges faced by</w:t>
      </w:r>
      <w:r>
        <w:t xml:space="preserve"> </w:t>
      </w:r>
      <w:r>
        <w:rPr>
          <w:bCs/>
          <w:b/>
        </w:rPr>
        <w:t xml:space="preserve">Translator Interpreters</w:t>
      </w:r>
      <w:r>
        <w:t xml:space="preserve"> </w:t>
      </w:r>
      <w:r>
        <w:t xml:space="preserve">in Abu Dhabi, assess their role in fostering cross-cultural communication, and propose recommendations for improving their training and professional standards. The study is particularly relevant given Abu Dhabi’s ambition to become a global leader in innovation, tourism, and international relations.</w:t>
      </w:r>
    </w:p>
    <w:bookmarkEnd w:id="21"/>
    <w:bookmarkStart w:id="22" w:name="literature-review"/>
    <w:p>
      <w:pPr>
        <w:pStyle w:val="Heading2"/>
      </w:pPr>
      <w:r>
        <w:t xml:space="preserve">Literature Review</w:t>
      </w:r>
    </w:p>
    <w:p>
      <w:pPr>
        <w:pStyle w:val="FirstParagraph"/>
      </w:pPr>
      <w:r>
        <w:t xml:space="preserve">The field of translation studies has long emphasized the importance of cultural competence alongside linguistic accuracy. Scholars such as Nida (1964) and Venuti (1995) have highlighted the need for translators to adapt their work to target audiences while preserving the original message’s intent. In the context of</w:t>
      </w:r>
      <w:r>
        <w:t xml:space="preserve"> </w:t>
      </w:r>
      <w:r>
        <w:rPr>
          <w:bCs/>
          <w:b/>
        </w:rPr>
        <w:t xml:space="preserve">Abu Dhabi</w:t>
      </w:r>
      <w:r>
        <w:t xml:space="preserve">, where cultural norms are deeply rooted in Islamic traditions, this balance becomes even more critical.</w:t>
      </w:r>
    </w:p>
    <w:p>
      <w:pPr>
        <w:pStyle w:val="BodyText"/>
      </w:pPr>
      <w:r>
        <w:t xml:space="preserve">Studies on</w:t>
      </w:r>
      <w:r>
        <w:t xml:space="preserve"> </w:t>
      </w:r>
      <w:r>
        <w:rPr>
          <w:bCs/>
          <w:b/>
        </w:rPr>
        <w:t xml:space="preserve">Translator Interpreters</w:t>
      </w:r>
      <w:r>
        <w:t xml:space="preserve"> </w:t>
      </w:r>
      <w:r>
        <w:t xml:space="preserve">in the Middle East reveal unique challenges, including idiomatic expressions, religious terminology, and formal vs. informal address (e.g., honorifics like "you" in Arabic). Additionally, the UAE’s legal and business frameworks often require precise translation to avoid misunderstandings in contracts or diplomatic negotiations.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w:t>
      </w:r>
      <w:r>
        <w:t xml:space="preserve"> </w:t>
      </w:r>
      <w:r>
        <w:rPr>
          <w:bCs/>
          <w:b/>
        </w:rPr>
        <w:t xml:space="preserve">Translator Interpreters</w:t>
      </w:r>
      <w:r>
        <w:t xml:space="preserve"> </w:t>
      </w:r>
      <w:r>
        <w:t xml:space="preserve">operating in Abu Dhabi, and an analysis of existing literature. Data was collected through semi-structured interviews with professionals from government agencies (e.g., the Ministry of Foreign Affairs) and private sectors (e.g., hospitality and consulting firms). Surveys were also distributed to assess the perceived effectiveness of translation services in Abu Dhabi’s multilingual environment.</w:t>
      </w:r>
    </w:p>
    <w:bookmarkEnd w:id="23"/>
    <w:bookmarkStart w:id="24" w:name="findings"/>
    <w:p>
      <w:pPr>
        <w:pStyle w:val="Heading2"/>
      </w:pPr>
      <w:r>
        <w:t xml:space="preserve">Findings</w:t>
      </w:r>
    </w:p>
    <w:p>
      <w:pPr>
        <w:pStyle w:val="FirstParagraph"/>
      </w:pPr>
      <w:r>
        <w:t xml:space="preserve">The study found that</w:t>
      </w:r>
      <w:r>
        <w:t xml:space="preserve"> </w:t>
      </w:r>
      <w:r>
        <w:rPr>
          <w:bCs/>
          <w:b/>
        </w:rPr>
        <w:t xml:space="preserve">Translator Interpreters</w:t>
      </w:r>
      <w:r>
        <w:t xml:space="preserve"> </w:t>
      </w:r>
      <w:r>
        <w:t xml:space="preserve">in Abu Dhabi face three primary challenges:</w:t>
      </w:r>
    </w:p>
    <w:p>
      <w:pPr>
        <w:numPr>
          <w:ilvl w:val="0"/>
          <w:numId w:val="1001"/>
        </w:numPr>
        <w:pStyle w:val="Compact"/>
      </w:pPr>
      <w:r>
        <w:rPr>
          <w:bCs/>
          <w:b/>
        </w:rPr>
        <w:t xml:space="preserve">Cultural Nuances:</w:t>
      </w:r>
      <w:r>
        <w:t xml:space="preserve"> </w:t>
      </w:r>
      <w:r>
        <w:t xml:space="preserve">Translating idioms or metaphors from English to Arabic, for instance, requires understanding local proverbs and avoiding direct translations that may cause confusion.</w:t>
      </w:r>
    </w:p>
    <w:p>
      <w:pPr>
        <w:numPr>
          <w:ilvl w:val="0"/>
          <w:numId w:val="1001"/>
        </w:numPr>
        <w:pStyle w:val="Compact"/>
      </w:pPr>
      <w:r>
        <w:rPr>
          <w:bCs/>
          <w:b/>
        </w:rPr>
        <w:t xml:space="preserve">Ethical Dilemmas:</w:t>
      </w:r>
      <w:r>
        <w:t xml:space="preserve"> </w:t>
      </w:r>
      <w:r>
        <w:t xml:space="preserve">Interpreters in legal or diplomatic settings must maintain neutrality and confidentiality while navigating politically sensitive content.</w:t>
      </w:r>
    </w:p>
    <w:p>
      <w:pPr>
        <w:numPr>
          <w:ilvl w:val="0"/>
          <w:numId w:val="1001"/>
        </w:numPr>
        <w:pStyle w:val="Compact"/>
      </w:pPr>
      <w:r>
        <w:rPr>
          <w:bCs/>
          <w:b/>
        </w:rPr>
        <w:t xml:space="preserve">Linguistic Diversity:</w:t>
      </w:r>
      <w:r>
        <w:t xml:space="preserve"> </w:t>
      </w:r>
      <w:r>
        <w:t xml:space="preserve">The presence of over 200 languages in Abu Dhabi necessitates specialization, with many interpreters focusing on high-demand language pairs like Arabic-English or Arabic-French.</w:t>
      </w:r>
    </w:p>
    <w:p>
      <w:pPr>
        <w:pStyle w:val="FirstParagraph"/>
      </w:pPr>
      <w:r>
        <w:t xml:space="preserve">Furthermore, the research revealed that professional training programs in the UAE often lack modules tailored to</w:t>
      </w:r>
      <w:r>
        <w:t xml:space="preserve"> </w:t>
      </w:r>
      <w:r>
        <w:rPr>
          <w:bCs/>
          <w:b/>
        </w:rPr>
        <w:t xml:space="preserve">Abu Dhabi’s</w:t>
      </w:r>
      <w:r>
        <w:t xml:space="preserve"> </w:t>
      </w:r>
      <w:r>
        <w:t xml:space="preserve">specific cultural and legal contexts. Many interpreters reported feeling unprepared for tasks involving religious texts or formal governmental documentation.</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Translator Interpreter</w:t>
      </w:r>
      <w:r>
        <w:t xml:space="preserve"> </w:t>
      </w:r>
      <w:r>
        <w:t xml:space="preserve">in Abu Dhabi extends beyond mere linguistic conversion. They act as cultural mediators, ensuring that communication is both accurate and respectful of local norms. For example, during international conferences hosted by the Abu Dhabi Investment Office (ADIO), interpreters must convey complex economic policies while adhering to Arabic’s formal syntax and honorific structures.</w:t>
      </w:r>
    </w:p>
    <w:p>
      <w:pPr>
        <w:pStyle w:val="BodyText"/>
      </w:pPr>
      <w:r>
        <w:t xml:space="preserve">However, gaps in training and certification standards have been identified. While the UAE offers general language qualifications, there is a need for region-specific certifications that address</w:t>
      </w:r>
      <w:r>
        <w:t xml:space="preserve"> </w:t>
      </w:r>
      <w:r>
        <w:rPr>
          <w:bCs/>
          <w:b/>
        </w:rPr>
        <w:t xml:space="preserve">Abu Dhabi’s</w:t>
      </w:r>
      <w:r>
        <w:t xml:space="preserve"> </w:t>
      </w:r>
      <w:r>
        <w:t xml:space="preserve">unique demands. The study also underscores the importance of technology in aiding interpreters—tools like real-time translation apps and AI-driven platforms are increasingly used to support cross-linguistic communication in fast-paced environments.</w:t>
      </w:r>
    </w:p>
    <w:bookmarkEnd w:id="25"/>
    <w:bookmarkStart w:id="26" w:name="recommendations"/>
    <w:p>
      <w:pPr>
        <w:pStyle w:val="Heading2"/>
      </w:pPr>
      <w:r>
        <w:t xml:space="preserve">Recommendations</w:t>
      </w:r>
    </w:p>
    <w:p>
      <w:pPr>
        <w:pStyle w:val="FirstParagraph"/>
      </w:pPr>
      <w:r>
        <w:t xml:space="preserve">To enhance the capabilities of</w:t>
      </w:r>
      <w:r>
        <w:t xml:space="preserve"> </w:t>
      </w:r>
      <w:r>
        <w:rPr>
          <w:bCs/>
          <w:b/>
        </w:rPr>
        <w:t xml:space="preserve">Translator Interpreters</w:t>
      </w:r>
      <w:r>
        <w:t xml:space="preserve"> </w:t>
      </w:r>
      <w:r>
        <w:t xml:space="preserve">in</w:t>
      </w:r>
      <w:r>
        <w:t xml:space="preserve"> </w:t>
      </w:r>
      <w:r>
        <w:rPr>
          <w:bCs/>
          <w:b/>
        </w:rPr>
        <w:t xml:space="preserve">Abu Dhabi</w:t>
      </w:r>
      <w:r>
        <w:t xml:space="preserve">, this thesis proposes:</w:t>
      </w:r>
    </w:p>
    <w:p>
      <w:pPr>
        <w:numPr>
          <w:ilvl w:val="0"/>
          <w:numId w:val="1002"/>
        </w:numPr>
        <w:pStyle w:val="Compact"/>
      </w:pPr>
      <w:r>
        <w:rPr>
          <w:bCs/>
          <w:b/>
        </w:rPr>
        <w:t xml:space="preserve">Educational Reforms:</w:t>
      </w:r>
      <w:r>
        <w:t xml:space="preserve"> </w:t>
      </w:r>
      <w:r>
        <w:t xml:space="preserve">Universities should introduce specialized modules on Middle Eastern culture, Islamic ethics, and legal terminology within translation programs.</w:t>
      </w:r>
    </w:p>
    <w:p>
      <w:pPr>
        <w:numPr>
          <w:ilvl w:val="0"/>
          <w:numId w:val="1002"/>
        </w:numPr>
        <w:pStyle w:val="Compact"/>
      </w:pPr>
      <w:r>
        <w:rPr>
          <w:bCs/>
          <w:b/>
        </w:rPr>
        <w:t xml:space="preserve">Certification Programs:</w:t>
      </w:r>
      <w:r>
        <w:t xml:space="preserve"> </w:t>
      </w:r>
      <w:r>
        <w:t xml:space="preserve">Establishing a regional certification authority in the UAE to standardize competencies for interpreters working in Abu Dhabi’s public and private sectors.</w:t>
      </w:r>
    </w:p>
    <w:p>
      <w:pPr>
        <w:numPr>
          <w:ilvl w:val="0"/>
          <w:numId w:val="1002"/>
        </w:numPr>
        <w:pStyle w:val="Compact"/>
      </w:pPr>
      <w:r>
        <w:rPr>
          <w:bCs/>
          <w:b/>
        </w:rPr>
        <w:t xml:space="preserve">Technological Integration:</w:t>
      </w:r>
      <w:r>
        <w:t xml:space="preserve"> </w:t>
      </w:r>
      <w:r>
        <w:t xml:space="preserve">Encouraging the adoption of AI-powered tools as supplementary aids, ensuring they are calibrated to respect Arabic grammar and cultural norms.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in</w:t>
      </w:r>
      <w:r>
        <w:t xml:space="preserve"> </w:t>
      </w:r>
      <w:r>
        <w:rPr>
          <w:bCs/>
          <w:b/>
        </w:rPr>
        <w:t xml:space="preserve">Abu Dhabi, United Arab Emirates</w:t>
      </w:r>
      <w:r>
        <w:t xml:space="preserve">, is pivotal to maintaining effective communication in a multicultural society. This Master Thesis has highlighted the unique challenges faced by these professionals and provided actionable solutions to improve their training and impact. As Abu Dhabi continues to grow as a global center, investing in high-quality translation services will be essential for fostering international collaboration, economic growth, and cultural understanding.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United Arab Emirates Abu Dhabi</dc:title>
  <dc:creator/>
  <dc:language>en</dc:language>
  <cp:keywords/>
  <dcterms:created xsi:type="dcterms:W3CDTF">2026-07-21T03:38:27Z</dcterms:created>
  <dcterms:modified xsi:type="dcterms:W3CDTF">2026-07-21T03:38:27Z</dcterms:modified>
</cp:coreProperties>
</file>

<file path=docProps/custom.xml><?xml version="1.0" encoding="utf-8"?>
<Properties xmlns="http://schemas.openxmlformats.org/officeDocument/2006/custom-properties" xmlns:vt="http://schemas.openxmlformats.org/officeDocument/2006/docPropsVTypes"/>
</file>