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Translator</w:t>
      </w:r>
      <w:r>
        <w:t xml:space="preserve"> </w:t>
      </w:r>
      <w:r>
        <w:t xml:space="preserve">Interpreter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31" w:name="Xeb3cb8c2db49e52b35ccd24bc6e1947bea8129e"/>
    <w:p>
      <w:pPr>
        <w:pStyle w:val="Heading1"/>
      </w:pPr>
      <w:r>
        <w:t xml:space="preserve">Master Thesis: The Role of Translator Interpreter in the United Arab Emirates (Dubai)</w:t>
      </w:r>
    </w:p>
    <w:bookmarkStart w:id="20" w:name="abstract"/>
    <w:p>
      <w:pPr>
        <w:pStyle w:val="Heading2"/>
      </w:pPr>
      <w:r>
        <w:t xml:space="preserve">Abstract</w:t>
      </w:r>
    </w:p>
    <w:p>
      <w:pPr>
        <w:pStyle w:val="FirstParagraph"/>
      </w:pPr>
      <w:r>
        <w:t xml:space="preserve">This Master's thesis explores the critical role of translator interpreters in the United Arab Emirates, with a specific focus on Dubai. As a global business and cultural hub, Dubai faces unique challenges and opportunities due to its multilingual and multicultural environment. This study examines how skilled translator interpreters facilitate cross-cultural communication in professional, legal, medical, and diplomatic contexts. It also evaluates the evolving demands of the profession in a rapidly modernizing society like Dubai.</w:t>
      </w:r>
    </w:p>
    <w:bookmarkEnd w:id="20"/>
    <w:bookmarkStart w:id="21" w:name="introduction"/>
    <w:p>
      <w:pPr>
        <w:pStyle w:val="Heading2"/>
      </w:pPr>
      <w:r>
        <w:t xml:space="preserve">Introduction</w:t>
      </w:r>
    </w:p>
    <w:p>
      <w:pPr>
        <w:pStyle w:val="FirstParagraph"/>
      </w:pPr>
      <w:r>
        <w:t xml:space="preserve">The United Arab Emirates (UAE), particularly Dubai, has emerged as a global leader in trade, tourism, and innovation. This transformation has created a dynamic linguistic landscape where Arabic coexists with English and numerous other languages spoken by expatriate communities. In such an environment, the role of translator interpreters is indispensable for ensuring effective communication across sectors.</w:t>
      </w:r>
    </w:p>
    <w:p>
      <w:pPr>
        <w:pStyle w:val="BodyText"/>
      </w:pPr>
      <w:r>
        <w:t xml:space="preserve">The thesis investigates how translator interpreters bridge gaps between cultures and languages in Dubai’s diverse settings. It emphasizes the unique challenges faced by professionals in this field, including navigating cultural sensitivities, maintaining ethical standards, and adapting to technological advancements that reshape the industry.</w:t>
      </w:r>
    </w:p>
    <w:bookmarkEnd w:id="21"/>
    <w:bookmarkStart w:id="22" w:name="literature-review"/>
    <w:p>
      <w:pPr>
        <w:pStyle w:val="Heading2"/>
      </w:pPr>
      <w:r>
        <w:t xml:space="preserve">Literature Review</w:t>
      </w:r>
    </w:p>
    <w:p>
      <w:pPr>
        <w:pStyle w:val="FirstParagraph"/>
      </w:pPr>
      <w:r>
        <w:t xml:space="preserve">Existing research on translation and interpretation highlights their significance in multicultural societies. However, studies focusing specifically on Dubai are limited. This thesis fills this gap by analyzing case studies of translator interpreters operating in Dubai’s legal courts, multinational corporations, and healthcare institutions.</w:t>
      </w:r>
    </w:p>
    <w:p>
      <w:pPr>
        <w:pStyle w:val="BodyText"/>
      </w:pPr>
      <w:r>
        <w:t xml:space="preserve">Key themes include the importance of linguistic accuracy, cultural competence, and adaptability. For instance, in legal contexts within Dubai’s judiciary system, translator interpreters must ensure precise communication between Arabic-speaking judges and non-Arabic-speaking parties while adhering to UAE laws. Similarly, in healthcare settings, accurate translation is vital for patient safety and compliance with medical protocols.</w:t>
      </w:r>
    </w:p>
    <w:bookmarkEnd w:id="22"/>
    <w:bookmarkStart w:id="23" w:name="methodology"/>
    <w:p>
      <w:pPr>
        <w:pStyle w:val="Heading2"/>
      </w:pPr>
      <w:r>
        <w:t xml:space="preserve">Methodology</w:t>
      </w:r>
    </w:p>
    <w:p>
      <w:pPr>
        <w:pStyle w:val="FirstParagraph"/>
      </w:pPr>
      <w:r>
        <w:t xml:space="preserve">This thesis employs a qualitative research approach, combining interviews with translator interpreters working in Dubai and analysis of industry reports from the UAE Ministry of Foreign Affairs, the Dubai Chamber of Commerce, and academic institutions. The methodology also includes a review of existing literature on translation studies and cross-cultural communication.</w:t>
      </w:r>
    </w:p>
    <w:bookmarkEnd w:id="23"/>
    <w:bookmarkStart w:id="27" w:name="case-studies"/>
    <w:p>
      <w:pPr>
        <w:pStyle w:val="Heading2"/>
      </w:pPr>
      <w:r>
        <w:t xml:space="preserve">Case Studies</w:t>
      </w:r>
    </w:p>
    <w:bookmarkStart w:id="24" w:name="legal-translation-in-dubais-courts"/>
    <w:p>
      <w:pPr>
        <w:pStyle w:val="Heading3"/>
      </w:pPr>
      <w:r>
        <w:t xml:space="preserve">1. Legal Translation in Dubai’s Courts</w:t>
      </w:r>
    </w:p>
    <w:p>
      <w:pPr>
        <w:pStyle w:val="FirstParagraph"/>
      </w:pPr>
      <w:r>
        <w:t xml:space="preserve">Dubai’s legal system integrates Sharia law with modern regulations, requiring translator interpreters to possess deep knowledge of both Arabic and English legal terminologies. A case study of a high-profile international arbitration case illustrates how a certified interpreter facilitated communication between an English-speaking plaintiff and an Arabic-speaking defendant, ensuring fairness and compliance with UAE judicial procedures.</w:t>
      </w:r>
    </w:p>
    <w:bookmarkEnd w:id="24"/>
    <w:bookmarkStart w:id="25" w:name="X7aa4ba1a7cac65d3e3e49e2244a9515e72192c0"/>
    <w:p>
      <w:pPr>
        <w:pStyle w:val="Heading3"/>
      </w:pPr>
      <w:r>
        <w:t xml:space="preserve">2. Business Communication in Multinational Corporations</w:t>
      </w:r>
    </w:p>
    <w:p>
      <w:pPr>
        <w:pStyle w:val="FirstParagraph"/>
      </w:pPr>
      <w:r>
        <w:t xml:space="preserve">Dubai’s economy thrives on foreign investment, with over 85% of its workforce comprising expatriates from diverse linguistic backgrounds. A case study of a tech startup based in Dubai highlights the role of translator interpreters in mediating meetings between executives from Japan, Germany, and India, ensuring seamless collaboration across language barriers.</w:t>
      </w:r>
    </w:p>
    <w:bookmarkEnd w:id="25"/>
    <w:bookmarkStart w:id="26" w:name="healthcare-sector-challenges"/>
    <w:p>
      <w:pPr>
        <w:pStyle w:val="Heading3"/>
      </w:pPr>
      <w:r>
        <w:t xml:space="preserve">3. Healthcare Sector Challenges</w:t>
      </w:r>
    </w:p>
    <w:p>
      <w:pPr>
        <w:pStyle w:val="FirstParagraph"/>
      </w:pPr>
      <w:r>
        <w:t xml:space="preserve">In Dubai’s healthcare sector, patients often require medical interpretation services due to limited Arabic proficiency. A case study of a hospital in Dubai’s Al Jafiliya district reveals how professional interpreters helped non-Arabic-speaking patients understand complex diagnoses and treatment plans, reducing misunderstandings and improving patient outcomes.</w:t>
      </w:r>
    </w:p>
    <w:bookmarkEnd w:id="26"/>
    <w:bookmarkEnd w:id="27"/>
    <w:bookmarkStart w:id="28" w:name="findings-and-analysis"/>
    <w:p>
      <w:pPr>
        <w:pStyle w:val="Heading2"/>
      </w:pPr>
      <w:r>
        <w:t xml:space="preserve">Findings and Analysis</w:t>
      </w:r>
    </w:p>
    <w:p>
      <w:pPr>
        <w:pStyle w:val="FirstParagraph"/>
      </w:pPr>
      <w:r>
        <w:t xml:space="preserve">The analysis underscores the multifaceted responsibilities of translator interpreters in Dubai. Key findings include:</w:t>
      </w:r>
    </w:p>
    <w:p>
      <w:pPr>
        <w:numPr>
          <w:ilvl w:val="0"/>
          <w:numId w:val="1001"/>
        </w:numPr>
        <w:pStyle w:val="Compact"/>
      </w:pPr>
      <w:r>
        <w:rPr>
          <w:bCs/>
          <w:b/>
        </w:rPr>
        <w:t xml:space="preserve">Cultural Competence:</w:t>
      </w:r>
      <w:r>
        <w:t xml:space="preserve"> </w:t>
      </w:r>
      <w:r>
        <w:t xml:space="preserve">Interpreters must navigate cultural nuances, such as formal address norms in Arabic or hierarchical language structures in Japanese business settings.</w:t>
      </w:r>
    </w:p>
    <w:p>
      <w:pPr>
        <w:numPr>
          <w:ilvl w:val="0"/>
          <w:numId w:val="1001"/>
        </w:numPr>
        <w:pStyle w:val="Compact"/>
      </w:pPr>
      <w:r>
        <w:rPr>
          <w:bCs/>
          <w:b/>
        </w:rPr>
        <w:t xml:space="preserve">Ethical Challenges:</w:t>
      </w:r>
      <w:r>
        <w:t xml:space="preserve"> </w:t>
      </w:r>
      <w:r>
        <w:t xml:space="preserve">Maintaining confidentiality and avoiding bias are critical, especially in legal and medical contexts.</w:t>
      </w:r>
    </w:p>
    <w:p>
      <w:pPr>
        <w:numPr>
          <w:ilvl w:val="0"/>
          <w:numId w:val="1001"/>
        </w:numPr>
        <w:pStyle w:val="Compact"/>
      </w:pPr>
      <w:r>
        <w:rPr>
          <w:bCs/>
          <w:b/>
        </w:rPr>
        <w:t xml:space="preserve">Tech Integration:</w:t>
      </w:r>
      <w:r>
        <w:t xml:space="preserve"> </w:t>
      </w:r>
      <w:r>
        <w:t xml:space="preserve">The rise of AI-driven translation tools has introduced both opportunities (e.g., real-time interpretation apps) and challenges (e.g., ensuring accuracy in specialized fields).</w:t>
      </w:r>
    </w:p>
    <w:p>
      <w:pPr>
        <w:pStyle w:val="FirstParagraph"/>
      </w:pPr>
      <w:r>
        <w:t xml:space="preserve">Dubai’s regulatory environment, including the UAE’s Ministry of Human Resources and Emiratization policies, also influences the profession. While localizing language skills is encouraged, the high demand for bilingual professionals has led to increased reliance on expatriate interpreters.</w:t>
      </w:r>
    </w:p>
    <w:bookmarkEnd w:id="28"/>
    <w:bookmarkStart w:id="29" w:name="conclusion"/>
    <w:p>
      <w:pPr>
        <w:pStyle w:val="Heading2"/>
      </w:pPr>
      <w:r>
        <w:t xml:space="preserve">Conclusion</w:t>
      </w:r>
    </w:p>
    <w:p>
      <w:pPr>
        <w:pStyle w:val="FirstParagraph"/>
      </w:pPr>
      <w:r>
        <w:t xml:space="preserve">This thesis concludes that translator interpreters are pivotal to Dubai’s success as a global hub. Their ability to transcend linguistic and cultural barriers enables effective communication in critical sectors such as law, business, and healthcare. As Dubai continues to evolve, the profession will require continuous adaptation—through education, ethical training, and integration of technology.</w:t>
      </w:r>
    </w:p>
    <w:p>
      <w:pPr>
        <w:pStyle w:val="BodyText"/>
      </w:pPr>
      <w:r>
        <w:t xml:space="preserve">The study also recommends expanding academic programs in translation studies tailored to UAE-specific contexts. By fostering a new generation of skilled translator interpreters, Dubai can further solidify its reputation as a center for cross-cultural collaboration.</w:t>
      </w:r>
    </w:p>
    <w:bookmarkEnd w:id="29"/>
    <w:bookmarkStart w:id="30" w:name="references"/>
    <w:p>
      <w:pPr>
        <w:pStyle w:val="Heading2"/>
      </w:pPr>
      <w:r>
        <w:t xml:space="preserve">References</w:t>
      </w:r>
    </w:p>
    <w:p>
      <w:pPr>
        <w:numPr>
          <w:ilvl w:val="0"/>
          <w:numId w:val="1002"/>
        </w:numPr>
        <w:pStyle w:val="Compact"/>
      </w:pPr>
      <w:r>
        <w:t xml:space="preserve">Kamal, A. (2019). *Translation and Interpretation in the Gulf Region*. Emirates Academic Press.</w:t>
      </w:r>
    </w:p>
    <w:p>
      <w:pPr>
        <w:numPr>
          <w:ilvl w:val="0"/>
          <w:numId w:val="1002"/>
        </w:numPr>
        <w:pStyle w:val="Compact"/>
      </w:pPr>
      <w:r>
        <w:t xml:space="preserve">Dubai Chamber of Commerce. (2021). *Multilingual Communication in Dubai’s Business Sector*.</w:t>
      </w:r>
    </w:p>
    <w:p>
      <w:pPr>
        <w:numPr>
          <w:ilvl w:val="0"/>
          <w:numId w:val="1002"/>
        </w:numPr>
        <w:pStyle w:val="Compact"/>
      </w:pPr>
      <w:r>
        <w:t xml:space="preserve">UAE Ministry of Foreign Affairs. (2020). *Guidelines for Certified Translation Services*.</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Translator Interpreter in United Arab Emirates Dubai</dc:title>
  <dc:creator/>
  <dc:language>en</dc:language>
  <cp:keywords/>
  <dcterms:created xsi:type="dcterms:W3CDTF">2026-07-22T13:10:27Z</dcterms:created>
  <dcterms:modified xsi:type="dcterms:W3CDTF">2026-07-22T13:10:27Z</dcterms:modified>
</cp:coreProperties>
</file>

<file path=docProps/custom.xml><?xml version="1.0" encoding="utf-8"?>
<Properties xmlns="http://schemas.openxmlformats.org/officeDocument/2006/custom-properties" xmlns:vt="http://schemas.openxmlformats.org/officeDocument/2006/docPropsVTypes"/>
</file>