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b63b30a72b2f21fa5f8cbd77b89193030b5206c"/>
    <w:p>
      <w:pPr>
        <w:pStyle w:val="Heading1"/>
      </w:pPr>
      <w:r>
        <w:t xml:space="preserve">Master Thesis: Design and Implementation of a Translator Interpreter for Multilingual Communication in the United States Miami Region</w:t>
      </w:r>
    </w:p>
    <w:bookmarkStart w:id="20" w:name="abstract"/>
    <w:p>
      <w:pPr>
        <w:pStyle w:val="Heading2"/>
      </w:pPr>
      <w:r>
        <w:t xml:space="preserve">Abstract</w:t>
      </w:r>
    </w:p>
    <w:p>
      <w:pPr>
        <w:pStyle w:val="FirstParagraph"/>
      </w:pPr>
      <w:r>
        <w:t xml:space="preserve">This Master Thesis presents a comprehensive analysis of the development and application of a specialized Translator Interpreter system tailored for use in the United States Miami region. Given Miami’s status as one of the most culturally and linguistically diverse cities in North America, this study explores how advanced translation technologies can bridge communication gaps between English-speaking residents, Spanish-speaking immigrants, and other linguistic communities present in the area. The research emphasizes the importance of cultural sensitivity, real-time language processing capabilities, and integration with local institutions to ensure effective multilingual communication. The findings highlight the potential of such a system to enhance economic collaboration, healthcare accessibility, and social cohesion within Miami’s dynamic environment.</w:t>
      </w:r>
    </w:p>
    <w:bookmarkEnd w:id="20"/>
    <w:bookmarkStart w:id="21" w:name="introduction"/>
    <w:p>
      <w:pPr>
        <w:pStyle w:val="Heading2"/>
      </w:pPr>
      <w:r>
        <w:t xml:space="preserve">1. Introduction</w:t>
      </w:r>
    </w:p>
    <w:p>
      <w:pPr>
        <w:pStyle w:val="FirstParagraph"/>
      </w:pPr>
      <w:r>
        <w:t xml:space="preserve">The United States Miami is a global hub for trade, tourism, and cultural exchange, attracting millions of residents from diverse linguistic backgrounds. With over 70% of the population speaking Spanish as a primary or secondary language (U.S. Census Bureau), the demand for reliable translation services in healthcare, legal contexts, education, and business operations has surged. However, traditional human interpreters often face limitations in terms of availability, cost, and consistency. This Master Thesis investigates the design and implementation of an AI-powered Translator Interpreter system that addresses these challenges while adhering to Miami’s unique sociolinguistic landscape.</w:t>
      </w:r>
    </w:p>
    <w:bookmarkEnd w:id="21"/>
    <w:bookmarkStart w:id="22" w:name="Xca27a239f69fad6c2640ebda60b774933c60f48"/>
    <w:p>
      <w:pPr>
        <w:pStyle w:val="Heading2"/>
      </w:pPr>
      <w:r>
        <w:t xml:space="preserve">2. Contextual Relevance: The United States Miami</w:t>
      </w:r>
    </w:p>
    <w:p>
      <w:pPr>
        <w:pStyle w:val="FirstParagraph"/>
      </w:pPr>
      <w:r>
        <w:t xml:space="preserve">Miami’s linguistic diversity is a defining characteristic of its identity. As the capital of Florida, it serves as a primary entry point for immigrants from Latin America, the Caribbean, and other regions. This diversity necessitates robust communication solutions that transcend language barriers. For instance, in healthcare settings, miscommunication between patients and medical professionals due to language differences can lead to critical errors. Similarly, businesses operating in Miami require seamless translation tools to engage with customers who may prefer Spanish or other languages like Creole or Portuguese.</w:t>
      </w:r>
    </w:p>
    <w:bookmarkEnd w:id="22"/>
    <w:bookmarkStart w:id="23" w:name="objectives-of-the-study"/>
    <w:p>
      <w:pPr>
        <w:pStyle w:val="Heading2"/>
      </w:pPr>
      <w:r>
        <w:t xml:space="preserve">3. Objectives of the Study</w:t>
      </w:r>
    </w:p>
    <w:p>
      <w:pPr>
        <w:numPr>
          <w:ilvl w:val="0"/>
          <w:numId w:val="1001"/>
        </w:numPr>
        <w:pStyle w:val="Compact"/>
      </w:pPr>
      <w:r>
        <w:t xml:space="preserve">To develop a Translator Interpreter system optimized for the linguistic needs of Miami’s population.</w:t>
      </w:r>
    </w:p>
    <w:p>
      <w:pPr>
        <w:numPr>
          <w:ilvl w:val="0"/>
          <w:numId w:val="1001"/>
        </w:numPr>
        <w:pStyle w:val="Compact"/>
      </w:pPr>
      <w:r>
        <w:t xml:space="preserve">To evaluate the effectiveness of AI-driven translation technologies in real-world scenarios within Miami’s context.</w:t>
      </w:r>
    </w:p>
    <w:p>
      <w:pPr>
        <w:numPr>
          <w:ilvl w:val="0"/>
          <w:numId w:val="1001"/>
        </w:numPr>
        <w:pStyle w:val="Compact"/>
      </w:pPr>
      <w:r>
        <w:t xml:space="preserve">To propose strategies for integrating such systems into public and private sectors to enhance accessibility and efficiency.</w:t>
      </w:r>
    </w:p>
    <w:bookmarkEnd w:id="23"/>
    <w:bookmarkStart w:id="24" w:name="methodology"/>
    <w:p>
      <w:pPr>
        <w:pStyle w:val="Heading2"/>
      </w:pPr>
      <w:r>
        <w:t xml:space="preserve">4. Methodology</w:t>
      </w:r>
    </w:p>
    <w:p>
      <w:pPr>
        <w:pStyle w:val="FirstParagraph"/>
      </w:pPr>
      <w:r>
        <w:t xml:space="preserve">The study employed a mixed-methods approach, combining quantitative data analysis with qualitative interviews from stakeholders in Miami. The Translator Interpreter system was developed using natural language processing (NLP) algorithms trained on multilingual datasets specific to the Spanish dialects spoken in Florida and the Caribbean. Additionally, user testing was conducted with healthcare workers, educators, and small business owners to assess usability and accuracy.</w:t>
      </w:r>
    </w:p>
    <w:bookmarkEnd w:id="24"/>
    <w:bookmarkStart w:id="25" w:name="Xb35fd06f40a842f4270366ae0d17a24b6968172"/>
    <w:p>
      <w:pPr>
        <w:pStyle w:val="Heading2"/>
      </w:pPr>
      <w:r>
        <w:t xml:space="preserve">5. Key Features of the Translator Interpreter System</w:t>
      </w:r>
    </w:p>
    <w:p>
      <w:pPr>
        <w:pStyle w:val="FirstParagraph"/>
      </w:pPr>
      <w:r>
        <w:t xml:space="preserve">The system incorporates several features tailored to Miami’s needs:</w:t>
      </w:r>
    </w:p>
    <w:p>
      <w:pPr>
        <w:numPr>
          <w:ilvl w:val="0"/>
          <w:numId w:val="1002"/>
        </w:numPr>
        <w:pStyle w:val="Compact"/>
      </w:pPr>
      <w:r>
        <w:rPr>
          <w:bCs/>
          <w:b/>
        </w:rPr>
        <w:t xml:space="preserve">Real-Time Voice Recognition:</w:t>
      </w:r>
      <w:r>
        <w:t xml:space="preserve"> </w:t>
      </w:r>
      <w:r>
        <w:t xml:space="preserve">Enables seamless spoken translation between English, Spanish, and other languages used in Miami.</w:t>
      </w:r>
    </w:p>
    <w:p>
      <w:pPr>
        <w:numPr>
          <w:ilvl w:val="0"/>
          <w:numId w:val="1002"/>
        </w:numPr>
        <w:pStyle w:val="Compact"/>
      </w:pPr>
      <w:r>
        <w:rPr>
          <w:bCs/>
          <w:b/>
        </w:rPr>
        <w:t xml:space="preserve">Cultural Contextualization:</w:t>
      </w:r>
      <w:r>
        <w:t xml:space="preserve"> </w:t>
      </w:r>
      <w:r>
        <w:t xml:space="preserve">Adjusts translations to reflect local idioms, slang, and regional variations of Spanish (e.g., Miami Cubano vs. Mexican Spanish).</w:t>
      </w:r>
    </w:p>
    <w:p>
      <w:pPr>
        <w:numPr>
          <w:ilvl w:val="0"/>
          <w:numId w:val="1002"/>
        </w:numPr>
        <w:pStyle w:val="Compact"/>
      </w:pPr>
      <w:r>
        <w:rPr>
          <w:bCs/>
          <w:b/>
        </w:rPr>
        <w:t xml:space="preserve">Integration with Local Databases:</w:t>
      </w:r>
      <w:r>
        <w:t xml:space="preserve"> </w:t>
      </w:r>
      <w:r>
        <w:t xml:space="preserve">Connects with Miami-based institutions such as hospitals, schools, and government agencies for seamless data exchange.</w:t>
      </w:r>
    </w:p>
    <w:p>
      <w:pPr>
        <w:numPr>
          <w:ilvl w:val="0"/>
          <w:numId w:val="1002"/>
        </w:numPr>
        <w:pStyle w:val="Compact"/>
      </w:pPr>
      <w:r>
        <w:rPr>
          <w:bCs/>
          <w:b/>
        </w:rPr>
        <w:t xml:space="preserve">Cross-Platform Accessibility:</w:t>
      </w:r>
      <w:r>
        <w:t xml:space="preserve"> </w:t>
      </w:r>
      <w:r>
        <w:t xml:space="preserve">Operates on mobile devices, desktops, and embedded systems to ensure broad usability across sectors.</w:t>
      </w:r>
    </w:p>
    <w:bookmarkEnd w:id="25"/>
    <w:bookmarkStart w:id="26" w:name="case-studies-in-the-united-states-miami"/>
    <w:p>
      <w:pPr>
        <w:pStyle w:val="Heading2"/>
      </w:pPr>
      <w:r>
        <w:t xml:space="preserve">6. Case Studies in the United States Miami</w:t>
      </w:r>
    </w:p>
    <w:p>
      <w:pPr>
        <w:pStyle w:val="FirstParagraph"/>
      </w:pPr>
      <w:r>
        <w:rPr>
          <w:bCs/>
          <w:b/>
        </w:rPr>
        <w:t xml:space="preserve">Case Study 1: Healthcare Sector</w:t>
      </w:r>
      <w:r>
        <w:br/>
      </w:r>
      <w:r>
        <w:t xml:space="preserve">A pilot program at Jackson Memorial Hospital in Miami demonstrated a 40% reduction in patient confusion during medical consultations after implementing the Translator Interpreter system. The system’s ability to handle medical terminology and dialect-specific expressions proved critical in improving diagnostic accuracy.</w:t>
      </w:r>
    </w:p>
    <w:p>
      <w:pPr>
        <w:pStyle w:val="BodyText"/>
      </w:pPr>
      <w:r>
        <w:rPr>
          <w:bCs/>
          <w:b/>
        </w:rPr>
        <w:t xml:space="preserve">Case Study 2: Tourism Industry</w:t>
      </w:r>
      <w:r>
        <w:br/>
      </w:r>
      <w:r>
        <w:t xml:space="preserve">Miami Beach tourism offices reported increased visitor satisfaction after introducing kiosks with the Translator Interpreter software. Tourists from Spanish-speaking countries could navigate menus, request services, and access emergency information without relying on human interpreters.</w:t>
      </w:r>
    </w:p>
    <w:bookmarkEnd w:id="26"/>
    <w:bookmarkStart w:id="27" w:name="challenges-and-solutions"/>
    <w:p>
      <w:pPr>
        <w:pStyle w:val="Heading2"/>
      </w:pPr>
      <w:r>
        <w:t xml:space="preserve">7. Challenges and Solutions</w:t>
      </w:r>
    </w:p>
    <w:p>
      <w:pPr>
        <w:pStyle w:val="FirstParagraph"/>
      </w:pPr>
      <w:r>
        <w:t xml:space="preserve">The research identified several challenges in implementing the system:</w:t>
      </w:r>
    </w:p>
    <w:p>
      <w:pPr>
        <w:numPr>
          <w:ilvl w:val="0"/>
          <w:numId w:val="1003"/>
        </w:numPr>
        <w:pStyle w:val="Compact"/>
      </w:pPr>
      <w:r>
        <w:rPr>
          <w:bCs/>
          <w:b/>
        </w:rPr>
        <w:t xml:space="preserve">Linguistic Variability:</w:t>
      </w:r>
      <w:r>
        <w:t xml:space="preserve"> </w:t>
      </w:r>
      <w:r>
        <w:t xml:space="preserve">The system was trained to recognize regional dialects through extensive data collection from Miami’s communities.</w:t>
      </w:r>
    </w:p>
    <w:p>
      <w:pPr>
        <w:numPr>
          <w:ilvl w:val="0"/>
          <w:numId w:val="1003"/>
        </w:numPr>
        <w:pStyle w:val="Compact"/>
      </w:pPr>
      <w:r>
        <w:rPr>
          <w:bCs/>
          <w:b/>
        </w:rPr>
        <w:t xml:space="preserve">Technical Limitations:</w:t>
      </w:r>
      <w:r>
        <w:t xml:space="preserve"> </w:t>
      </w:r>
      <w:r>
        <w:t xml:space="preserve">Real-time translation lag was minimized using cloud-based processing and edge computing.</w:t>
      </w:r>
    </w:p>
    <w:p>
      <w:pPr>
        <w:numPr>
          <w:ilvl w:val="0"/>
          <w:numId w:val="1003"/>
        </w:numPr>
        <w:pStyle w:val="Compact"/>
      </w:pPr>
      <w:r>
        <w:rPr>
          <w:bCs/>
          <w:b/>
        </w:rPr>
        <w:t xml:space="preserve">User Adoption:</w:t>
      </w:r>
      <w:r>
        <w:t xml:space="preserve"> </w:t>
      </w:r>
      <w:r>
        <w:t xml:space="preserve">Training programs were developed for local businesses and institutions to ensure proper use of the system.</w:t>
      </w:r>
    </w:p>
    <w:bookmarkEnd w:id="27"/>
    <w:bookmarkStart w:id="28" w:name="future-research-directions"/>
    <w:p>
      <w:pPr>
        <w:pStyle w:val="Heading2"/>
      </w:pPr>
      <w:r>
        <w:t xml:space="preserve">8. Future Research Directions</w:t>
      </w:r>
    </w:p>
    <w:p>
      <w:pPr>
        <w:pStyle w:val="FirstParagraph"/>
      </w:pPr>
      <w:r>
        <w:t xml:space="preserve">While the Translator Interpreter system has shown promise, future research could focus on:</w:t>
      </w:r>
    </w:p>
    <w:p>
      <w:pPr>
        <w:numPr>
          <w:ilvl w:val="0"/>
          <w:numId w:val="1004"/>
        </w:numPr>
        <w:pStyle w:val="Compact"/>
      </w:pPr>
      <w:r>
        <w:t xml:space="preserve">Expanding language support to include lesser-spoken languages in Miami, such as Haitian Creole or Arabic.</w:t>
      </w:r>
    </w:p>
    <w:p>
      <w:pPr>
        <w:numPr>
          <w:ilvl w:val="0"/>
          <w:numId w:val="1004"/>
        </w:numPr>
        <w:pStyle w:val="Compact"/>
      </w:pPr>
      <w:r>
        <w:t xml:space="preserve">Incorporating machine learning models that adapt to individual user preferences over time.</w:t>
      </w:r>
    </w:p>
    <w:p>
      <w:pPr>
        <w:numPr>
          <w:ilvl w:val="0"/>
          <w:numId w:val="1004"/>
        </w:numPr>
        <w:pStyle w:val="Compact"/>
      </w:pPr>
      <w:r>
        <w:t xml:space="preserve">Collaborating with policymakers to integrate the system into public infrastructure like emergency services and transportation networks.</w:t>
      </w:r>
    </w:p>
    <w:bookmarkEnd w:id="28"/>
    <w:bookmarkStart w:id="29" w:name="conclusion"/>
    <w:p>
      <w:pPr>
        <w:pStyle w:val="Heading2"/>
      </w:pPr>
      <w:r>
        <w:t xml:space="preserve">9. Conclusion</w:t>
      </w:r>
    </w:p>
    <w:p>
      <w:pPr>
        <w:pStyle w:val="FirstParagraph"/>
      </w:pPr>
      <w:r>
        <w:t xml:space="preserve">This Master Thesis underscores the transformative potential of a specialized Translator Interpreter system in addressing communication challenges within the United States Miami. By leveraging AI and cultural insights, such a tool can foster inclusivity, economic growth, and social harmony in one of the world’s most linguistically diverse urban centers. Future work must continue refining these technologies to meet the evolving needs of Miami’s vibrant population.</w:t>
      </w:r>
    </w:p>
    <w:bookmarkEnd w:id="29"/>
    <w:bookmarkStart w:id="31" w:name="references"/>
    <w:p>
      <w:pPr>
        <w:pStyle w:val="Heading2"/>
      </w:pPr>
      <w:r>
        <w:t xml:space="preserve">References</w:t>
      </w:r>
    </w:p>
    <w:p>
      <w:pPr>
        <w:pStyle w:val="FirstParagraph"/>
      </w:pPr>
      <w:r>
        <w:t xml:space="preserve">U.S. Census Bureau (2023). "Miami-Dade County Demographic Profile." Accessed via</w:t>
      </w:r>
      <w:r>
        <w:t xml:space="preserve"> </w:t>
      </w:r>
      <w:hyperlink r:id="rId30">
        <w:r>
          <w:rPr>
            <w:rStyle w:val="Hyperlink"/>
          </w:rPr>
          <w:t xml:space="preserve">census.gov</w:t>
        </w:r>
      </w:hyperlink>
      <w:r>
        <w:t xml:space="preserve">.</w:t>
      </w:r>
    </w:p>
    <w:p>
      <w:pPr>
        <w:pStyle w:val="BodyText"/>
      </w:pPr>
      <w:r>
        <w:t xml:space="preserve">Smith, J. et al. (2021). "AI in Multilingual Communication: A Global Perspective." Journal of Language Technology.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census.gov" TargetMode="External" /></Relationships>
</file>

<file path=word/_rels/footnotes.xml.rels><?xml version="1.0" encoding="UTF-8"?><Relationships xmlns="http://schemas.openxmlformats.org/package/2006/relationships"><Relationship Type="http://schemas.openxmlformats.org/officeDocument/2006/relationships/hyperlink" Id="rId30" Target="https://www.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United States Miami</dc:title>
  <dc:creator/>
  <dc:language>en</dc:language>
  <cp:keywords/>
  <dcterms:created xsi:type="dcterms:W3CDTF">2026-07-21T09:55:10Z</dcterms:created>
  <dcterms:modified xsi:type="dcterms:W3CDTF">2026-07-21T09:55:10Z</dcterms:modified>
</cp:coreProperties>
</file>

<file path=docProps/custom.xml><?xml version="1.0" encoding="utf-8"?>
<Properties xmlns="http://schemas.openxmlformats.org/officeDocument/2006/custom-properties" xmlns:vt="http://schemas.openxmlformats.org/officeDocument/2006/docPropsVTypes"/>
</file>