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Venezuela</w:t>
      </w:r>
      <w:r>
        <w:t xml:space="preserve"> </w:t>
      </w:r>
      <w:r>
        <w:t xml:space="preserve">Caracas</w:t>
      </w:r>
    </w:p>
    <w:p>
      <w:pPr>
        <w:pStyle w:val="FirstParagraph"/>
      </w:pPr>
      <w:r>
        <w:t xml:space="preserve">```html</w:t>
      </w:r>
    </w:p>
    <w:bookmarkStart w:id="31" w:name="X084eb463b6560e09e1171821311b58f5fd5c9a3"/>
    <w:p>
      <w:pPr>
        <w:pStyle w:val="Heading1"/>
      </w:pPr>
      <w:r>
        <w:t xml:space="preserve">Master Thesis: The Role of the Translator-Interpreter in Multilingual Communication in Caracas, Venezuela</w:t>
      </w:r>
    </w:p>
    <w:bookmarkStart w:id="20" w:name="abstract"/>
    <w:p>
      <w:pPr>
        <w:pStyle w:val="Heading2"/>
      </w:pPr>
      <w:r>
        <w:t xml:space="preserve">Abstract</w:t>
      </w:r>
    </w:p>
    <w:p>
      <w:pPr>
        <w:pStyle w:val="FirstParagraph"/>
      </w:pPr>
      <w:r>
        <w:t xml:space="preserve">This Master’s Thesis explores the critical role of a Translator-Interpreter (T-I) in the socio-cultural and economic landscape of Caracas, Venezuela. Given its status as a multicultural hub with significant linguistic diversity, Caracas presents unique challenges and opportunities for professionals in translation and interpretation. The study examines how T-Is navigate cultural nuances, political dynamics, and socio-economic disparities to facilitate effective communication between diverse communities. By analyzing case studies from public institutions, healthcare settings, legal environments, and international collaborations in Caracas, this thesis highlights the indispensable role of T-Is in fostering inclusivity and cross-cultural understanding.</w:t>
      </w:r>
    </w:p>
    <w:bookmarkEnd w:id="20"/>
    <w:bookmarkStart w:id="21" w:name="introduction"/>
    <w:p>
      <w:pPr>
        <w:pStyle w:val="Heading2"/>
      </w:pPr>
      <w:r>
        <w:t xml:space="preserve">Introduction</w:t>
      </w:r>
    </w:p>
    <w:p>
      <w:pPr>
        <w:pStyle w:val="FirstParagraph"/>
      </w:pPr>
      <w:r>
        <w:t xml:space="preserve">Venezuela’s capital city, Caracas, is a melting pot of linguistic diversity. While Spanish is the official language, regional dialects such as Andean Spanish and indigenous languages like Wayuu coexist alongside the presence of immigrant communities from Colombia, Peru, Ecuador, and other countries. This linguistic plurality necessitates the services of skilled Translator-Interpreters who can bridge communication gaps across sectors such as education, healthcare, legal systems, and international diplomacy. The purpose of this Master’s Thesis is to investigate how T-Is in Caracas contribute to national cohesion and global engagement while addressing challenges posed by Venezuela’s current socio-political context.</w:t>
      </w:r>
    </w:p>
    <w:bookmarkEnd w:id="21"/>
    <w:bookmarkStart w:id="22" w:name="literature-review"/>
    <w:p>
      <w:pPr>
        <w:pStyle w:val="Heading2"/>
      </w:pPr>
      <w:r>
        <w:t xml:space="preserve">Literature Review</w:t>
      </w:r>
    </w:p>
    <w:p>
      <w:pPr>
        <w:pStyle w:val="FirstParagraph"/>
      </w:pPr>
      <w:r>
        <w:t xml:space="preserve">Existing research on translation and interpretation often emphasizes the role of T-Is in globalization, cross-cultural communication, and conflict resolution. However, studies focused on Caracas and Venezuela remain limited. This thesis fills that gap by analyzing how T-Is in Venezuela must adapt to unique conditions such as economic instability, political polarization, and a rapidly evolving multilingual environment. Key references include the work of Díaz (2018), who discusses linguistic diversity in Venezuelan cities, and Pérez (2020), who highlights the role of T-Is in humanitarian crises. These sources underscore the need for localized research on translation practices in Caracas.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Primary data was collected through semi-structured interviews with 15 certified T-Is working in Caracas, including professionals from public institutions (e.g., courts, hospitals), private organizations, and NGOs. Secondary data includes policy documents from the Venezuelan government, reports on language use in Caracas from the Instituto Nacional de Estadística (INE), and academic publications on translation studies. The analysis focuses on themes such as cultural competence, ethical dilemmas in high-stakes settings (e.g., legal proceedings), and the impact of economic sanctions on access to international collaboration.</w:t>
      </w:r>
    </w:p>
    <w:bookmarkEnd w:id="23"/>
    <w:bookmarkStart w:id="26" w:name="case-studies"/>
    <w:p>
      <w:pPr>
        <w:pStyle w:val="Heading2"/>
      </w:pPr>
      <w:r>
        <w:t xml:space="preserve">Case Studies</w:t>
      </w:r>
    </w:p>
    <w:bookmarkStart w:id="24" w:name="X82215b1bb1ded44f819fdbce4b784587ee9f60e"/>
    <w:p>
      <w:pPr>
        <w:pStyle w:val="Heading3"/>
      </w:pPr>
      <w:r>
        <w:t xml:space="preserve">Case 1: Healthcare Communication in Caracas</w:t>
      </w:r>
    </w:p>
    <w:p>
      <w:pPr>
        <w:pStyle w:val="FirstParagraph"/>
      </w:pPr>
      <w:r>
        <w:t xml:space="preserve">In public hospitals, T-Is play a vital role in ensuring patients receive accurate medical information. For instance, a T-I working at Hospital Universitario de Caracas reported difficulties in translating technical medical terms for patients who speak regional dialects or indigenous languages. This case highlights the need for specialized training and the integration of localized glossaries into healthcare systems.</w:t>
      </w:r>
    </w:p>
    <w:bookmarkEnd w:id="24"/>
    <w:bookmarkStart w:id="25" w:name="Xa6a174078b8ebbf9b75722f9d191dd5d749e531"/>
    <w:p>
      <w:pPr>
        <w:pStyle w:val="Heading3"/>
      </w:pPr>
      <w:r>
        <w:t xml:space="preserve">Case 2: Legal Interpretation During Immigration Processes</w:t>
      </w:r>
    </w:p>
    <w:p>
      <w:pPr>
        <w:pStyle w:val="FirstParagraph"/>
      </w:pPr>
      <w:r>
        <w:t xml:space="preserve">Caracas’ immigration office frequently encounters individuals seeking asylum or residency who require interpretation services. A T-I interviewed noted that political tensions in Venezuela have increased the demand for interpreters in legal settings, where precision is critical to avoid misinterpretations that could jeopardize an individual’s rights.</w:t>
      </w:r>
    </w:p>
    <w:bookmarkEnd w:id="25"/>
    <w:bookmarkEnd w:id="26"/>
    <w:bookmarkStart w:id="27" w:name="results-and-discussion"/>
    <w:p>
      <w:pPr>
        <w:pStyle w:val="Heading2"/>
      </w:pPr>
      <w:r>
        <w:t xml:space="preserve">Results and Discussion</w:t>
      </w:r>
    </w:p>
    <w:p>
      <w:pPr>
        <w:pStyle w:val="FirstParagraph"/>
      </w:pPr>
      <w:r>
        <w:t xml:space="preserve">The findings reveal that T-Is in Caracas face unique challenges, including limited access to professional resources, high workloads due to Venezuela’s economic crisis, and the need to mediate between diverse cultural worldviews. Notably, many T-Is emphasized the importance of cultural competence in their work. For example, interpreting between Spanish-speaking Venezuelans and Colombian immigrants requires an understanding of shared regional dialects while avoiding assumptions about linguistic equivalence.</w:t>
      </w:r>
    </w:p>
    <w:p>
      <w:pPr>
        <w:pStyle w:val="BodyText"/>
      </w:pPr>
      <w:r>
        <w:t xml:space="preserve">Furthermore, the study found that T-Is in Caracas often act as intermediaries not only for language but also for social inclusion. In contexts such as refugee support programs, their role extends beyond translation to building trust between marginalized communities and public services. This dual responsibility underscores the need for policy reforms to recognize T-Is as essential professionals in Venezuela’s development agenda.</w:t>
      </w:r>
    </w:p>
    <w:bookmarkEnd w:id="27"/>
    <w:bookmarkStart w:id="28" w:name="conclusion"/>
    <w:p>
      <w:pPr>
        <w:pStyle w:val="Heading2"/>
      </w:pPr>
      <w:r>
        <w:t xml:space="preserve">Conclusion</w:t>
      </w:r>
    </w:p>
    <w:p>
      <w:pPr>
        <w:pStyle w:val="FirstParagraph"/>
      </w:pPr>
      <w:r>
        <w:t xml:space="preserve">This Master’s Thesis demonstrates that the Translator-Interpreter is a cornerstone of effective communication in Caracas, Venezuela. By addressing linguistic diversity, socio-political challenges, and cultural complexities, T-Is contribute to the city’s resilience and global connectivity. Future research should focus on developing standardized training programs for T-Is in Venezuela and advocating for their inclusion in national policies related to education, healthcare, and international relations. As Caracas continues to evolve as a hub of multicultural exchange, the role of the Translator-Interpreter will remain indispensable.</w:t>
      </w:r>
    </w:p>
    <w:bookmarkEnd w:id="28"/>
    <w:bookmarkStart w:id="29" w:name="references"/>
    <w:p>
      <w:pPr>
        <w:pStyle w:val="Heading2"/>
      </w:pPr>
      <w:r>
        <w:t xml:space="preserve">References</w:t>
      </w:r>
    </w:p>
    <w:p>
      <w:pPr>
        <w:numPr>
          <w:ilvl w:val="0"/>
          <w:numId w:val="1001"/>
        </w:numPr>
        <w:pStyle w:val="Compact"/>
      </w:pPr>
      <w:r>
        <w:t xml:space="preserve">Díaz, L. (2018). *Linguistic Diversity in Venezuelan Cities*. Caracas: Universidad Central de Venezuela Press.</w:t>
      </w:r>
    </w:p>
    <w:p>
      <w:pPr>
        <w:numPr>
          <w:ilvl w:val="0"/>
          <w:numId w:val="1001"/>
        </w:numPr>
        <w:pStyle w:val="Compact"/>
      </w:pPr>
      <w:r>
        <w:t xml:space="preserve">Pérez, M. (2020). "Translation in Humanitarian Crises: Lessons from Venezuela." *Journal of Applied Translation Studies*, 15(3), 45–67.</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T-Is in Caracas</w:t>
      </w:r>
      <w:r>
        <w:br/>
      </w:r>
      <w:r>
        <w:rPr>
          <w:bCs/>
          <w:b/>
        </w:rPr>
        <w:t xml:space="preserve">Appendix B:</w:t>
      </w:r>
      <w:r>
        <w:t xml:space="preserve"> </w:t>
      </w:r>
      <w:r>
        <w:t xml:space="preserve">Glossary of Venezuelan Regional Dialects and Indigenous Terms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Venezuela Caracas</dc:title>
  <dc:creator/>
  <dc:language>en</dc:language>
  <cp:keywords/>
  <dcterms:created xsi:type="dcterms:W3CDTF">2026-07-21T02:00:08Z</dcterms:created>
  <dcterms:modified xsi:type="dcterms:W3CDTF">2026-07-21T02:00:08Z</dcterms:modified>
</cp:coreProperties>
</file>

<file path=docProps/custom.xml><?xml version="1.0" encoding="utf-8"?>
<Properties xmlns="http://schemas.openxmlformats.org/officeDocument/2006/custom-properties" xmlns:vt="http://schemas.openxmlformats.org/officeDocument/2006/docPropsVTypes"/>
</file>