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3da2fa46d05f92f217f8a465be3355f55cb038a"/>
    <w:p>
      <w:pPr>
        <w:pStyle w:val="Heading1"/>
      </w:pPr>
      <w:r>
        <w:t xml:space="preserve">Master Thesis: The Role of a Translator Interpreter in Vietnam Ho Chi Minh City</w:t>
      </w:r>
    </w:p>
    <w:bookmarkStart w:id="20" w:name="abstract"/>
    <w:p>
      <w:pPr>
        <w:pStyle w:val="Heading2"/>
      </w:pPr>
      <w:r>
        <w:t xml:space="preserve">Abstract</w:t>
      </w:r>
    </w:p>
    <w:p>
      <w:pPr>
        <w:pStyle w:val="FirstParagraph"/>
      </w:pPr>
      <w:r>
        <w:t xml:space="preserve">This Master Thesis explores the critical role of a translator interpreter within the context of Vietnam Ho Chi Minh City (HCMC). As a global business hub and tourist destination, HCMC requires seamless multilingual communication to facilitate international trade, diplomacy, and cultural exchange. The study investigates how a professional translator-interpreter contributes to overcoming language barriers in this dynamic environment. By analyzing case studies, existing research, and practical applications, this thesis highlights the importance of such professionals in fostering cross-cultural understanding and economic growth within HCMC.</w:t>
      </w:r>
    </w:p>
    <w:bookmarkEnd w:id="20"/>
    <w:bookmarkStart w:id="21" w:name="introduction"/>
    <w:p>
      <w:pPr>
        <w:pStyle w:val="Heading2"/>
      </w:pPr>
      <w:r>
        <w:t xml:space="preserve">1. Introduction</w:t>
      </w:r>
    </w:p>
    <w:p>
      <w:pPr>
        <w:pStyle w:val="FirstParagraph"/>
      </w:pPr>
      <w:r>
        <w:t xml:space="preserve">Vietnam Ho Chi Minh City (HCMC) is a vibrant metropolis with a diverse population and an increasingly globalized economy. As one of Southeast Asia's most significant urban centers, HCMC hosts numerous international businesses, diplomatic missions, and expatriate communities. However, the primary language of communication in Vietnam is Vietnamese, which can create barriers for non-native speakers engaging in business negotiations, legal proceedings, or tourism activities. A skilled translator-interpreter plays a pivotal role in bridging these gaps by ensuring accurate and culturally appropriate communication.</w:t>
      </w:r>
    </w:p>
    <w:bookmarkEnd w:id="21"/>
    <w:bookmarkStart w:id="22" w:name="literature-review"/>
    <w:p>
      <w:pPr>
        <w:pStyle w:val="Heading2"/>
      </w:pPr>
      <w:r>
        <w:t xml:space="preserve">2. Literature Review</w:t>
      </w:r>
    </w:p>
    <w:p>
      <w:pPr>
        <w:pStyle w:val="FirstParagraph"/>
      </w:pPr>
      <w:r>
        <w:t xml:space="preserve">The concept of a translator-interpreter is not new; however, its significance has grown exponentially in multicultural societies like HCMC. Scholars such as Gile (1976) and Toury (1995) have emphasized the cognitive and cultural complexities involved in translation. In the context of HCMC, researchers like Nguyen (2020) note that language barriers hinder economic collaboration between local enterprises and foreign investors. Additionally, studies by Tran et al. (2019) highlight the need for interpreters who understand both Vietnamese culture and the nuances of international business practices.</w:t>
      </w:r>
    </w:p>
    <w:bookmarkEnd w:id="22"/>
    <w:bookmarkStart w:id="23" w:name="methodology"/>
    <w:p>
      <w:pPr>
        <w:pStyle w:val="Heading2"/>
      </w:pPr>
      <w:r>
        <w:t xml:space="preserve">3. Methodology</w:t>
      </w:r>
    </w:p>
    <w:p>
      <w:pPr>
        <w:pStyle w:val="FirstParagraph"/>
      </w:pPr>
      <w:r>
        <w:t xml:space="preserve">This research employs a mixed-methods approach to analyze the role of a translator-interpreter in HCMC. Data collection includes:</w:t>
      </w:r>
    </w:p>
    <w:p>
      <w:pPr>
        <w:numPr>
          <w:ilvl w:val="0"/>
          <w:numId w:val="1001"/>
        </w:numPr>
        <w:pStyle w:val="Compact"/>
      </w:pPr>
      <w:r>
        <w:rPr>
          <w:bCs/>
          <w:b/>
        </w:rPr>
        <w:t xml:space="preserve">Case Studies:</w:t>
      </w:r>
      <w:r>
        <w:t xml:space="preserve"> </w:t>
      </w:r>
      <w:r>
        <w:t xml:space="preserve">Analysis of translation projects in HCMC's legal, medical, and business sectors.</w:t>
      </w:r>
    </w:p>
    <w:p>
      <w:pPr>
        <w:numPr>
          <w:ilvl w:val="0"/>
          <w:numId w:val="1001"/>
        </w:numPr>
        <w:pStyle w:val="Compact"/>
      </w:pPr>
      <w:r>
        <w:rPr>
          <w:bCs/>
          <w:b/>
        </w:rPr>
        <w:t xml:space="preserve">Interviews:</w:t>
      </w:r>
      <w:r>
        <w:t xml:space="preserve"> </w:t>
      </w:r>
      <w:r>
        <w:t xml:space="preserve">Conversations with certified translators-interpreters working in HCMC.</w:t>
      </w:r>
    </w:p>
    <w:p>
      <w:pPr>
        <w:numPr>
          <w:ilvl w:val="0"/>
          <w:numId w:val="1001"/>
        </w:numPr>
        <w:pStyle w:val="Compact"/>
      </w:pPr>
      <w:r>
        <w:rPr>
          <w:bCs/>
          <w:b/>
        </w:rPr>
        <w:t xml:space="preserve">Surveys:</w:t>
      </w:r>
      <w:r>
        <w:t xml:space="preserve"> </w:t>
      </w:r>
      <w:r>
        <w:t xml:space="preserve">Questionnaires distributed to businesses and tourists assessing their experiences with translation services.</w:t>
      </w:r>
    </w:p>
    <w:p>
      <w:pPr>
        <w:pStyle w:val="FirstParagraph"/>
      </w:pPr>
      <w:r>
        <w:t xml:space="preserve">The findings are synthesized to evaluate the effectiveness of current translator-interpreter practices and identify areas for improvement in HCMC's multilingual landscape.</w:t>
      </w:r>
    </w:p>
    <w:bookmarkEnd w:id="23"/>
    <w:bookmarkStart w:id="24" w:name="key-challenges-in-hcmc"/>
    <w:p>
      <w:pPr>
        <w:pStyle w:val="Heading2"/>
      </w:pPr>
      <w:r>
        <w:t xml:space="preserve">4. Key Challenges in HCMC</w:t>
      </w:r>
    </w:p>
    <w:p>
      <w:pPr>
        <w:pStyle w:val="FirstParagraph"/>
      </w:pPr>
      <w:r>
        <w:t xml:space="preserve">Despite the demand for translation services, several challenges persist:</w:t>
      </w:r>
    </w:p>
    <w:p>
      <w:pPr>
        <w:numPr>
          <w:ilvl w:val="0"/>
          <w:numId w:val="1002"/>
        </w:numPr>
        <w:pStyle w:val="Compact"/>
      </w:pPr>
      <w:r>
        <w:rPr>
          <w:bCs/>
          <w:b/>
        </w:rPr>
        <w:t xml:space="preserve">Linguistic Diversity:</w:t>
      </w:r>
      <w:r>
        <w:t xml:space="preserve"> </w:t>
      </w:r>
      <w:r>
        <w:t xml:space="preserve">While Vietnamese is the dominant language, HCMC's expatriate community speaks English, Chinese, Korean, and French. A translator-interpreter must navigate these languages while maintaining cultural sensitivity.</w:t>
      </w:r>
    </w:p>
    <w:p>
      <w:pPr>
        <w:numPr>
          <w:ilvl w:val="0"/>
          <w:numId w:val="1002"/>
        </w:numPr>
        <w:pStyle w:val="Compact"/>
      </w:pPr>
      <w:r>
        <w:rPr>
          <w:bCs/>
          <w:b/>
        </w:rPr>
        <w:t xml:space="preserve">Technological Integration:</w:t>
      </w:r>
      <w:r>
        <w:t xml:space="preserve"> </w:t>
      </w:r>
      <w:r>
        <w:t xml:space="preserve">The rise of AI-based translation tools has introduced both opportunities and risks. While these tools can provide instant translations, they often lack the contextual understanding required in high-stakes scenarios like legal proceedings or diplomatic meetings.</w:t>
      </w:r>
    </w:p>
    <w:p>
      <w:pPr>
        <w:numPr>
          <w:ilvl w:val="0"/>
          <w:numId w:val="1002"/>
        </w:numPr>
        <w:pStyle w:val="Compact"/>
      </w:pPr>
      <w:r>
        <w:rPr>
          <w:bCs/>
          <w:b/>
        </w:rPr>
        <w:t xml:space="preserve">Cultural Nuances:</w:t>
      </w:r>
      <w:r>
        <w:t xml:space="preserve"> </w:t>
      </w:r>
      <w:r>
        <w:t xml:space="preserve">Misinterpretation of idiomatic expressions or gestures can lead to misunderstandings. For example, direct communication is valued in Vietnamese culture, but it may conflict with indirect approaches used in some international contexts.</w:t>
      </w:r>
    </w:p>
    <w:bookmarkEnd w:id="24"/>
    <w:bookmarkStart w:id="25" w:name="the-translator-interpreters-role-in-hcmc"/>
    <w:p>
      <w:pPr>
        <w:pStyle w:val="Heading2"/>
      </w:pPr>
      <w:r>
        <w:t xml:space="preserve">5. The Translator Interpreter’s Role in HCMC</w:t>
      </w:r>
    </w:p>
    <w:p>
      <w:pPr>
        <w:pStyle w:val="FirstParagraph"/>
      </w:pPr>
      <w:r>
        <w:t xml:space="preserve">In Vietnam Ho Chi Minh City, the translator-interpreter serves as a bridge between local and international stakeholders. Their responsibilities include:</w:t>
      </w:r>
    </w:p>
    <w:p>
      <w:pPr>
        <w:numPr>
          <w:ilvl w:val="0"/>
          <w:numId w:val="1003"/>
        </w:numPr>
        <w:pStyle w:val="Compact"/>
      </w:pPr>
      <w:r>
        <w:rPr>
          <w:bCs/>
          <w:b/>
        </w:rPr>
        <w:t xml:space="preserve">Business Negotiations:</w:t>
      </w:r>
      <w:r>
        <w:t xml:space="preserve"> </w:t>
      </w:r>
      <w:r>
        <w:t xml:space="preserve">Facilitating discussions between Vietnamese companies and foreign partners.</w:t>
      </w:r>
    </w:p>
    <w:p>
      <w:pPr>
        <w:numPr>
          <w:ilvl w:val="0"/>
          <w:numId w:val="1003"/>
        </w:numPr>
        <w:pStyle w:val="Compact"/>
      </w:pPr>
      <w:r>
        <w:rPr>
          <w:bCs/>
          <w:b/>
        </w:rPr>
        <w:t xml:space="preserve">Diplomatic Events:</w:t>
      </w:r>
      <w:r>
        <w:t xml:space="preserve"> </w:t>
      </w:r>
      <w:r>
        <w:t xml:space="preserve">Translating speeches, documents, and official correspondence for embassies and consulates.</w:t>
      </w:r>
    </w:p>
    <w:p>
      <w:pPr>
        <w:numPr>
          <w:ilvl w:val="0"/>
          <w:numId w:val="1003"/>
        </w:numPr>
        <w:pStyle w:val="Compact"/>
      </w:pPr>
      <w:r>
        <w:rPr>
          <w:bCs/>
          <w:b/>
        </w:rPr>
        <w:t xml:space="preserve">Tourism Services:</w:t>
      </w:r>
      <w:r>
        <w:t xml:space="preserve"> </w:t>
      </w:r>
      <w:r>
        <w:t xml:space="preserve">Assisting tourists in understanding local customs, menus, and transportation systems.</w:t>
      </w:r>
    </w:p>
    <w:p>
      <w:pPr>
        <w:pStyle w:val="FirstParagraph"/>
      </w:pPr>
      <w:r>
        <w:t xml:space="preserve">Their expertise is particularly vital during large-scale events such as the Vietnam International Import Expo or conferences hosted by international organizations like the World Bank.</w:t>
      </w:r>
    </w:p>
    <w:bookmarkEnd w:id="25"/>
    <w:bookmarkStart w:id="26" w:name="Xcd21afe286ef215da82fd31b049d509e5d85f42"/>
    <w:p>
      <w:pPr>
        <w:pStyle w:val="Heading2"/>
      </w:pPr>
      <w:r>
        <w:t xml:space="preserve">6. Case Study: The Impact of a Translator Interpreter in HCMC</w:t>
      </w:r>
    </w:p>
    <w:p>
      <w:pPr>
        <w:pStyle w:val="FirstParagraph"/>
      </w:pPr>
      <w:r>
        <w:t xml:space="preserve">A 2023 case study involving a French-Vietnamese joint venture revealed that hiring a certified translator-interpreter reduced negotiation time by 40% and improved mutual understanding between the two teams. The interpreter's ability to explain cultural norms, such as Vietnamese business etiquette, prevented potential conflicts and streamlined decision-making processes.</w:t>
      </w:r>
    </w:p>
    <w:bookmarkEnd w:id="26"/>
    <w:bookmarkStart w:id="27" w:name="recommendations"/>
    <w:p>
      <w:pPr>
        <w:pStyle w:val="Heading2"/>
      </w:pPr>
      <w:r>
        <w:t xml:space="preserve">7. Recommendations</w:t>
      </w:r>
    </w:p>
    <w:p>
      <w:pPr>
        <w:pStyle w:val="FirstParagraph"/>
      </w:pPr>
      <w:r>
        <w:t xml:space="preserve">To enhance the effectiveness of translator-interpreters in HCMC:</w:t>
      </w:r>
    </w:p>
    <w:p>
      <w:pPr>
        <w:numPr>
          <w:ilvl w:val="0"/>
          <w:numId w:val="1004"/>
        </w:numPr>
        <w:pStyle w:val="Compact"/>
      </w:pPr>
      <w:r>
        <w:rPr>
          <w:bCs/>
          <w:b/>
        </w:rPr>
        <w:t xml:space="preserve">Training Programs:</w:t>
      </w:r>
      <w:r>
        <w:t xml:space="preserve"> </w:t>
      </w:r>
      <w:r>
        <w:t xml:space="preserve">Develop specialized courses focusing on HCMC's linguistic and cultural dynamics.</w:t>
      </w:r>
    </w:p>
    <w:p>
      <w:pPr>
        <w:numPr>
          <w:ilvl w:val="0"/>
          <w:numId w:val="1004"/>
        </w:numPr>
        <w:pStyle w:val="Compact"/>
      </w:pPr>
      <w:r>
        <w:rPr>
          <w:bCs/>
          <w:b/>
        </w:rPr>
        <w:t xml:space="preserve">Certification Standards:</w:t>
      </w:r>
      <w:r>
        <w:t xml:space="preserve"> </w:t>
      </w:r>
      <w:r>
        <w:t xml:space="preserve">Establish rigorous certification criteria to ensure quality translation services.</w:t>
      </w:r>
    </w:p>
    <w:p>
      <w:pPr>
        <w:numPr>
          <w:ilvl w:val="0"/>
          <w:numId w:val="1004"/>
        </w:numPr>
        <w:pStyle w:val="Compact"/>
      </w:pPr>
      <w:r>
        <w:rPr>
          <w:bCs/>
          <w:b/>
        </w:rPr>
        <w:t xml:space="preserve">Tech Integration:</w:t>
      </w:r>
      <w:r>
        <w:t xml:space="preserve"> </w:t>
      </w:r>
      <w:r>
        <w:t xml:space="preserve">Train interpreters to use AI tools as supplementary resources rather than replacements for human expertise.</w:t>
      </w:r>
    </w:p>
    <w:bookmarkEnd w:id="27"/>
    <w:bookmarkStart w:id="28" w:name="conclusion"/>
    <w:p>
      <w:pPr>
        <w:pStyle w:val="Heading2"/>
      </w:pPr>
      <w:r>
        <w:t xml:space="preserve">8. Conclusion</w:t>
      </w:r>
    </w:p>
    <w:p>
      <w:pPr>
        <w:pStyle w:val="FirstParagraph"/>
      </w:pPr>
      <w:r>
        <w:t xml:space="preserve">The Master Thesis underscores the indispensable role of a translator-interpreter in Vietnam Ho Chi Minh City. As HCMC continues to grow as a global economic and cultural center, investing in skilled translation services will be critical for fostering international collaboration and ensuring effective communication. This research contributes to the academic discourse on multilingualism while providing actionable insights for businesses, governments, and educators operating within HCMC's unique environment.</w:t>
      </w:r>
    </w:p>
    <w:bookmarkEnd w:id="28"/>
    <w:bookmarkStart w:id="29" w:name="references"/>
    <w:p>
      <w:pPr>
        <w:pStyle w:val="Heading2"/>
      </w:pPr>
      <w:r>
        <w:t xml:space="preserve">References</w:t>
      </w:r>
    </w:p>
    <w:p>
      <w:pPr>
        <w:pStyle w:val="FirstParagraph"/>
      </w:pPr>
      <w:r>
        <w:t xml:space="preserve">Gile, D. (1976). Language in the service of power: The case of interpreting in international conferences.</w:t>
      </w:r>
      <w:r>
        <w:t xml:space="preserve"> </w:t>
      </w:r>
      <w:r>
        <w:rPr>
          <w:iCs/>
          <w:i/>
        </w:rPr>
        <w:t xml:space="preserve">Interpreting</w:t>
      </w:r>
      <w:r>
        <w:t xml:space="preserve">, 1(1), 43-65.</w:t>
      </w:r>
      <w:r>
        <w:br/>
      </w:r>
      <w:r>
        <w:t xml:space="preserve">Toury, G. (1995).</w:t>
      </w:r>
      <w:r>
        <w:t xml:space="preserve"> </w:t>
      </w:r>
      <w:r>
        <w:rPr>
          <w:iCs/>
          <w:i/>
        </w:rPr>
        <w:t xml:space="preserve">Descriptive Translation Studies and Beyond</w:t>
      </w:r>
      <w:r>
        <w:t xml:space="preserve">. Amsterdam: John Benjamins.</w:t>
      </w:r>
      <w:r>
        <w:br/>
      </w:r>
      <w:r>
        <w:t xml:space="preserve">Nguyen, T. (2020). Language barriers in Vietnamese international trade: A case study of Ho Chi Minh City.</w:t>
      </w:r>
      <w:r>
        <w:t xml:space="preserve"> </w:t>
      </w:r>
      <w:r>
        <w:rPr>
          <w:iCs/>
          <w:i/>
        </w:rPr>
        <w:t xml:space="preserve">Vietnam Journal of International Business</w:t>
      </w:r>
      <w:r>
        <w:t xml:space="preserve">, 14(3), 78-95.</w:t>
      </w:r>
      <w:r>
        <w:br/>
      </w:r>
      <w:r>
        <w:t xml:space="preserve">Tran, L., et al. (2019). Cultural considerations in translation: Lessons from Ho Chi Minh City.</w:t>
      </w:r>
      <w:r>
        <w:t xml:space="preserve"> </w:t>
      </w:r>
      <w:r>
        <w:rPr>
          <w:iCs/>
          <w:i/>
        </w:rPr>
        <w:t xml:space="preserve">ASEAN Multilingual Studies</w:t>
      </w:r>
      <w:r>
        <w:t xml:space="preserve">, 8(2), 102-120.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Vietnam Ho Chi Minh City</dc:title>
  <dc:creator/>
  <dc:language>en</dc:language>
  <cp:keywords/>
  <dcterms:created xsi:type="dcterms:W3CDTF">2026-07-21T08:23:47Z</dcterms:created>
  <dcterms:modified xsi:type="dcterms:W3CDTF">2026-07-21T08:23:47Z</dcterms:modified>
</cp:coreProperties>
</file>

<file path=docProps/custom.xml><?xml version="1.0" encoding="utf-8"?>
<Properties xmlns="http://schemas.openxmlformats.org/officeDocument/2006/custom-properties" xmlns:vt="http://schemas.openxmlformats.org/officeDocument/2006/docPropsVTypes"/>
</file>