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University</w:t>
      </w:r>
      <w:r>
        <w:t xml:space="preserve"> </w:t>
      </w:r>
      <w:r>
        <w:t xml:space="preserve">Lecturer</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8" w:name="X3c7384374422f82d67dc274335e416ee8af3228"/>
    <w:p>
      <w:pPr>
        <w:pStyle w:val="Heading1"/>
      </w:pPr>
      <w:r>
        <w:t xml:space="preserve">Master Thesis: The Role, Challenges, and Contributions of University Lecturers in Algeria (Algiers)</w:t>
      </w:r>
    </w:p>
    <w:bookmarkStart w:id="20" w:name="abstract"/>
    <w:p>
      <w:pPr>
        <w:pStyle w:val="Heading2"/>
      </w:pPr>
      <w:r>
        <w:t xml:space="preserve">Abstract</w:t>
      </w:r>
    </w:p>
    <w:p>
      <w:pPr>
        <w:pStyle w:val="FirstParagraph"/>
      </w:pPr>
      <w:r>
        <w:t xml:space="preserve">This Master Thesis explores the multifaceted role of university lecturers in Algeria, with a specific focus on the city of Algiers. It examines their contributions to higher education, challenges they face in an evolving academic and socio-political landscape, and strategies for enhancing their effectiveness. The study highlights the critical importance of university lecturers in shaping national development through education and research while addressing systemic issues that hinder their performance in Algeria’s capital.</w:t>
      </w:r>
    </w:p>
    <w:bookmarkEnd w:id="20"/>
    <w:bookmarkStart w:id="21" w:name="introduction"/>
    <w:p>
      <w:pPr>
        <w:pStyle w:val="Heading2"/>
      </w:pPr>
      <w:r>
        <w:t xml:space="preserve">Introduction</w:t>
      </w:r>
    </w:p>
    <w:p>
      <w:pPr>
        <w:pStyle w:val="FirstParagraph"/>
      </w:pPr>
      <w:r>
        <w:t xml:space="preserve">In post-independence Algeria, higher education has been a cornerstone of national development, with Algiers serving as its academic heart. The city hosts numerous universities, including the Université de Alger (University of Algiers), Université des Sciences et de la Technologie Houari Boumediene (USTHB), and the Higher Institute of Applied Management and Technology (ISTE). These institutions rely heavily on university lecturers to deliver quality education, conduct research, and contribute to policy formulation. However, the role of these educators is increasingly complex due to factors such as limited funding, administrative challenges, and societal expectations. This thesis aims to analyze how university lecturers in Algiers navigate these dynamics while fulfilling their academic missions.</w:t>
      </w:r>
    </w:p>
    <w:bookmarkEnd w:id="21"/>
    <w:bookmarkStart w:id="22" w:name="literature-review"/>
    <w:p>
      <w:pPr>
        <w:pStyle w:val="Heading2"/>
      </w:pPr>
      <w:r>
        <w:t xml:space="preserve">Literature Review</w:t>
      </w:r>
    </w:p>
    <w:p>
      <w:pPr>
        <w:pStyle w:val="FirstParagraph"/>
      </w:pPr>
      <w:r>
        <w:t xml:space="preserve">The existing body of research on university lecturers in Algeria primarily focuses on their qualifications, teaching methodologies, and institutional constraints. Studies by researchers like Benkhelifa (2015) and Zeroual (2018) highlight the disparity between the academic credentials of Algerian lecturers and their access to resources such as modern laboratories, digital infrastructure, and international collaboration opportunities. Additionally, socio-political factors—such as government control over curricula and the influence of public opinion—shape the teaching environment in Algiers. International comparisons (e.g., with Moroccan or Tunisian universities) reveal that Algeria’s lecturers often face unique challenges due to its centralized education system.</w:t>
      </w:r>
    </w:p>
    <w:bookmarkEnd w:id="22"/>
    <w:bookmarkStart w:id="23" w:name="methodology"/>
    <w:p>
      <w:pPr>
        <w:pStyle w:val="Heading2"/>
      </w:pPr>
      <w:r>
        <w:t xml:space="preserve">Methodology</w:t>
      </w:r>
    </w:p>
    <w:p>
      <w:pPr>
        <w:pStyle w:val="FirstParagraph"/>
      </w:pPr>
      <w:r>
        <w:t xml:space="preserve">This Master Thesis employs a qualitative research methodology, combining interviews with university lecturers from three major institutions in Algiers and an analysis of institutional reports. Data was collected through semi-structured interviews with 15 lecturers across disciplines (science, humanities, engineering) and document review of policies from the Algerian Ministry of Higher Education. The study also incorporates surveys distributed to students to assess perceptions of teaching quality and lecturer availability. This mixed-method approach ensures a comprehensive understanding of the challenges faced by university lecturers in Algiers.</w:t>
      </w:r>
    </w:p>
    <w:bookmarkEnd w:id="23"/>
    <w:bookmarkStart w:id="24" w:name="findings-and-analysis"/>
    <w:p>
      <w:pPr>
        <w:pStyle w:val="Heading2"/>
      </w:pPr>
      <w:r>
        <w:t xml:space="preserve">Findings and Analysis</w:t>
      </w:r>
    </w:p>
    <w:p>
      <w:pPr>
        <w:pStyle w:val="FirstParagraph"/>
      </w:pPr>
      <w:r>
        <w:rPr>
          <w:bCs/>
          <w:b/>
        </w:rPr>
        <w:t xml:space="preserve">1. Workload and Resource Constraints:</w:t>
      </w:r>
      <w:r>
        <w:t xml:space="preserve"> </w:t>
      </w:r>
      <w:r>
        <w:t xml:space="preserve">A significant challenge reported by lecturers is the excessive workload, exacerbated by large class sizes and limited administrative support. Many noted that they balance teaching with research obligations under inadequate infrastructure, such as outdated libraries and insufficient IT facilities.</w:t>
      </w:r>
    </w:p>
    <w:p>
      <w:pPr>
        <w:pStyle w:val="BodyText"/>
      </w:pPr>
      <w:r>
        <w:rPr>
          <w:bCs/>
          <w:b/>
        </w:rPr>
        <w:t xml:space="preserve">2. Funding Limitations:</w:t>
      </w:r>
      <w:r>
        <w:t xml:space="preserve"> </w:t>
      </w:r>
      <w:r>
        <w:t xml:space="preserve">Government funding for universities in Algeria has stagnated in recent years, leading to a lack of investment in academic resources. Lecturers at USTHB, for instance, cited the absence of modern research equipment as a barrier to conducting high-impact studies.</w:t>
      </w:r>
    </w:p>
    <w:p>
      <w:pPr>
        <w:pStyle w:val="BodyText"/>
      </w:pPr>
      <w:r>
        <w:rPr>
          <w:bCs/>
          <w:b/>
        </w:rPr>
        <w:t xml:space="preserve">3. Academic Freedom and Political Influence:</w:t>
      </w:r>
      <w:r>
        <w:t xml:space="preserve"> </w:t>
      </w:r>
      <w:r>
        <w:t xml:space="preserve">While Algeria’s constitution guarantees academic freedom, lecturers in Algiers often report indirect pressures from government policies and societal expectations. For example, certain topics in social sciences are avoided due to potential censorship risks.</w:t>
      </w:r>
    </w:p>
    <w:p>
      <w:pPr>
        <w:pStyle w:val="BodyText"/>
      </w:pPr>
      <w:r>
        <w:rPr>
          <w:bCs/>
          <w:b/>
        </w:rPr>
        <w:t xml:space="preserve">4. Positive Contributions:</w:t>
      </w:r>
      <w:r>
        <w:t xml:space="preserve"> </w:t>
      </w:r>
      <w:r>
        <w:t xml:space="preserve">Despite these challenges, university lecturers in Algiers remain pivotal in fostering critical thinking among students and driving innovation. Many have initiated grassroots projects, such as community-based research initiatives and partnerships with local industries to bridge the gap between academia and the economy.</w:t>
      </w:r>
    </w:p>
    <w:bookmarkEnd w:id="24"/>
    <w:bookmarkStart w:id="25" w:name="recommendations"/>
    <w:p>
      <w:pPr>
        <w:pStyle w:val="Heading2"/>
      </w:pPr>
      <w:r>
        <w:t xml:space="preserve">Recommendations</w:t>
      </w:r>
    </w:p>
    <w:p>
      <w:pPr>
        <w:pStyle w:val="FirstParagraph"/>
      </w:pPr>
      <w:r>
        <w:t xml:space="preserve">To enhance the effectiveness of university lecturers in Algeria, several strategies are proposed:</w:t>
      </w:r>
    </w:p>
    <w:p>
      <w:pPr>
        <w:numPr>
          <w:ilvl w:val="0"/>
          <w:numId w:val="1001"/>
        </w:numPr>
        <w:pStyle w:val="Compact"/>
      </w:pPr>
      <w:r>
        <w:rPr>
          <w:bCs/>
          <w:b/>
        </w:rPr>
        <w:t xml:space="preserve">Increased Funding:</w:t>
      </w:r>
      <w:r>
        <w:t xml:space="preserve"> </w:t>
      </w:r>
      <w:r>
        <w:t xml:space="preserve">The government should allocate more resources to universities in Algiers, prioritizing infrastructure upgrades and research grants.</w:t>
      </w:r>
    </w:p>
    <w:p>
      <w:pPr>
        <w:numPr>
          <w:ilvl w:val="0"/>
          <w:numId w:val="1001"/>
        </w:numPr>
        <w:pStyle w:val="Compact"/>
      </w:pPr>
      <w:r>
        <w:rPr>
          <w:bCs/>
          <w:b/>
        </w:rPr>
        <w:t xml:space="preserve">Professional Development Programs:</w:t>
      </w:r>
      <w:r>
        <w:t xml:space="preserve"> </w:t>
      </w:r>
      <w:r>
        <w:t xml:space="preserve">Institutions should provide ongoing training for lecturers on pedagogical techniques, digital tools, and interdisciplinary collaboration.</w:t>
      </w:r>
    </w:p>
    <w:p>
      <w:pPr>
        <w:numPr>
          <w:ilvl w:val="0"/>
          <w:numId w:val="1001"/>
        </w:numPr>
        <w:pStyle w:val="Compact"/>
      </w:pPr>
      <w:r>
        <w:rPr>
          <w:bCs/>
          <w:b/>
        </w:rPr>
        <w:t xml:space="preserve">Policymaker Engagement:</w:t>
      </w:r>
      <w:r>
        <w:t xml:space="preserve"> </w:t>
      </w:r>
      <w:r>
        <w:t xml:space="preserve">University administrations must advocate for policies that protect academic freedom while aligning curricula with national development goals.</w:t>
      </w:r>
    </w:p>
    <w:p>
      <w:pPr>
        <w:numPr>
          <w:ilvl w:val="0"/>
          <w:numId w:val="1001"/>
        </w:numPr>
        <w:pStyle w:val="Compact"/>
      </w:pPr>
      <w:r>
        <w:rPr>
          <w:bCs/>
          <w:b/>
        </w:rPr>
        <w:t xml:space="preserve">Student Feedback Mechanisms:</w:t>
      </w:r>
      <w:r>
        <w:t xml:space="preserve"> </w:t>
      </w:r>
      <w:r>
        <w:t xml:space="preserve">Implementing regular surveys to assess student-lecturer interactions can help identify areas for improvement and foster accountability.</w:t>
      </w:r>
    </w:p>
    <w:bookmarkEnd w:id="25"/>
    <w:bookmarkStart w:id="26" w:name="conclusion"/>
    <w:p>
      <w:pPr>
        <w:pStyle w:val="Heading2"/>
      </w:pPr>
      <w:r>
        <w:t xml:space="preserve">Conclusion</w:t>
      </w:r>
    </w:p>
    <w:p>
      <w:pPr>
        <w:pStyle w:val="FirstParagraph"/>
      </w:pPr>
      <w:r>
        <w:t xml:space="preserve">This Master Thesis underscores the vital yet challenging role of university lecturers in Algeria, particularly in Algiers. While they face systemic barriers, their dedication to education and research remains a driving force for national progress. Addressing their needs through targeted reforms will ensure that Algeria’s higher education system can meet the demands of a rapidly changing world. Future studies should explore the impact of digital transformation on teaching methods and the role of private sector partnerships in alleviating institutional constraints.</w:t>
      </w:r>
    </w:p>
    <w:bookmarkEnd w:id="26"/>
    <w:bookmarkStart w:id="27" w:name="references"/>
    <w:p>
      <w:pPr>
        <w:pStyle w:val="Heading2"/>
      </w:pPr>
      <w:r>
        <w:t xml:space="preserve">References</w:t>
      </w:r>
    </w:p>
    <w:p>
      <w:pPr>
        <w:pStyle w:val="FirstParagraph"/>
      </w:pPr>
      <w:r>
        <w:rPr>
          <w:iCs/>
          <w:i/>
        </w:rPr>
        <w:t xml:space="preserve">BENKHELIFA, A. (2015). "Challenges in Higher Education: A Case Study of Algeria." Journal of African Education, 12(3), 45–67.</w:t>
      </w:r>
      <w:r>
        <w:br/>
      </w:r>
      <w:r>
        <w:rPr>
          <w:iCs/>
          <w:i/>
        </w:rPr>
        <w:t xml:space="preserve">ZEROUAL, M. (2018). "Academic Freedom and Political Context in Algerian Universities." Mediterranean Studies Review, 19(2), 89–104.</w:t>
      </w:r>
      <w:r>
        <w:br/>
      </w:r>
      <w:r>
        <w:rPr>
          <w:iCs/>
          <w:i/>
        </w:rPr>
        <w:t xml:space="preserve">Ministry of Higher Education, Algeria. (2023). "National Strategy for Higher Education Development." Algiers: Government Publications.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University Lecturer in Algeria Algiers</dc:title>
  <dc:creator/>
  <dc:language>en</dc:language>
  <cp:keywords/>
  <dcterms:created xsi:type="dcterms:W3CDTF">2026-07-20T14:04:19Z</dcterms:created>
  <dcterms:modified xsi:type="dcterms:W3CDTF">2026-07-20T14:04:19Z</dcterms:modified>
</cp:coreProperties>
</file>

<file path=docProps/custom.xml><?xml version="1.0" encoding="utf-8"?>
<Properties xmlns="http://schemas.openxmlformats.org/officeDocument/2006/custom-properties" xmlns:vt="http://schemas.openxmlformats.org/officeDocument/2006/docPropsVTypes"/>
</file>