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State</w:t>
      </w:r>
    </w:p>
    <w:p>
      <w:pPr>
        <w:pStyle w:val="FirstParagraph"/>
      </w:pPr>
      <w:r>
        <w:t xml:space="preserve">```html</w:t>
      </w:r>
    </w:p>
    <w:bookmarkStart w:id="29" w:name="X05d8a12f3576f10c03c78eec305676a45f9caaf"/>
    <w:p>
      <w:pPr>
        <w:pStyle w:val="Heading1"/>
      </w:pPr>
      <w:r>
        <w:t xml:space="preserve">Master Thesis: The Role, Challenges, and Contributions of University Lecturers in Brazil’s São Paulo State</w:t>
      </w:r>
    </w:p>
    <w:bookmarkStart w:id="20" w:name="abstract"/>
    <w:p>
      <w:pPr>
        <w:pStyle w:val="Heading2"/>
      </w:pPr>
      <w:r>
        <w:t xml:space="preserve">Abstract</w:t>
      </w:r>
    </w:p>
    <w:p>
      <w:pPr>
        <w:pStyle w:val="FirstParagraph"/>
      </w:pPr>
      <w:r>
        <w:t xml:space="preserve">This Master Thesis explores the multifaceted role of university lecturers within the higher education system of Brazil’s São Paulo state. Focusing on their professional responsibilities, pedagogical challenges, and contributions to academic research, this study highlights the unique socio-cultural and institutional context of São Paulo. By analyzing data from public and private institutions in São Paulo, this work aims to provide insights into how university lecturers navigate systemic issues such as funding disparities, bureaucratic constraints, and evolving educational policies. The thesis concludes with recommendations for improving lecturer training programs, fostering interdisciplinary collaboration, and aligning academic practices with Brazil’s national education goals.</w:t>
      </w:r>
    </w:p>
    <w:bookmarkEnd w:id="20"/>
    <w:bookmarkStart w:id="21" w:name="introduction"/>
    <w:p>
      <w:pPr>
        <w:pStyle w:val="Heading2"/>
      </w:pPr>
      <w:r>
        <w:t xml:space="preserve">Introduction</w:t>
      </w:r>
    </w:p>
    <w:p>
      <w:pPr>
        <w:pStyle w:val="FirstParagraph"/>
      </w:pPr>
      <w:r>
        <w:t xml:space="preserve">São Paulo state is home to some of the most prestigious universities in Brazil, including the University of São Paulo (USP) and the University of Campinas (UNICAMP). These institutions, alongside numerous private and public higher education entities, rely heavily on university lecturers to deliver quality education and drive academic innovation. However, despite their critical role in shaping future professionals and advancing research agendas, university lecturers in São Paulo face unique challenges that affect both teaching effectiveness and institutional growth. This thesis investigates these challenges while emphasizing the potential of lecturer-led initiatives to strengthen Brazil’s higher education landscape.</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university lecturers across São Paulo state with quantitative data from institutional reports and national education surveys. Interviews were conducted with 30 lecturers from diverse disciplines—ranging from engineering to the humanities—to capture a broad perspective on their experiences. Secondary data analysis included evaluating policies implemented by the São Paulo State Education Department (SEE) and comparing enrollment trends in public versus private universities. This methodology ensures a comprehensive understanding of both systemic barriers and successful practices within the context of Brazil’s higher education system.</w:t>
      </w:r>
    </w:p>
    <w:bookmarkEnd w:id="22"/>
    <w:bookmarkStart w:id="23" w:name="X374f46629b2a448a812f7b82e3651e9a61305a5"/>
    <w:p>
      <w:pPr>
        <w:pStyle w:val="Heading2"/>
      </w:pPr>
      <w:r>
        <w:t xml:space="preserve">Role and Responsibilities of University Lecturers</w:t>
      </w:r>
    </w:p>
    <w:p>
      <w:pPr>
        <w:pStyle w:val="FirstParagraph"/>
      </w:pPr>
      <w:r>
        <w:t xml:space="preserve">University lecturers in São Paulo serve dual roles as educators and researchers, often balancing teaching loads with publishing obligations. In public universities, which are typically underfunded compared to their private counterparts, lecturers frequently assume additional administrative duties. This duality is compounded by the demand for interdisciplinary collaboration, particularly in fields such as environmental science and technology—a sector where São Paulo has seen significant investment. Lecturers also play a pivotal role in mentoring students through undergraduate and graduate programs, often acting as bridges between academic theory and industry practice.</w:t>
      </w:r>
    </w:p>
    <w:bookmarkEnd w:id="23"/>
    <w:bookmarkStart w:id="24" w:name="challenges-faced-by-university-lecturers"/>
    <w:p>
      <w:pPr>
        <w:pStyle w:val="Heading2"/>
      </w:pPr>
      <w:r>
        <w:t xml:space="preserve">Challenges Faced by University Lecturers</w:t>
      </w:r>
    </w:p>
    <w:p>
      <w:pPr>
        <w:numPr>
          <w:ilvl w:val="0"/>
          <w:numId w:val="1001"/>
        </w:numPr>
        <w:pStyle w:val="Compact"/>
      </w:pPr>
      <w:r>
        <w:rPr>
          <w:bCs/>
          <w:b/>
        </w:rPr>
        <w:t xml:space="preserve">Funding Constraints:</w:t>
      </w:r>
      <w:r>
        <w:t xml:space="preserve"> </w:t>
      </w:r>
      <w:r>
        <w:t xml:space="preserve">Public universities in São Paulo frequently struggle with insufficient government funding, leading to outdated infrastructure and limited access to research tools. This creates a disparity in resources between public and private institutions.</w:t>
      </w:r>
    </w:p>
    <w:p>
      <w:pPr>
        <w:numPr>
          <w:ilvl w:val="0"/>
          <w:numId w:val="1001"/>
        </w:numPr>
        <w:pStyle w:val="Compact"/>
      </w:pPr>
      <w:r>
        <w:rPr>
          <w:bCs/>
          <w:b/>
        </w:rPr>
        <w:t xml:space="preserve">Bureaucratic Hurdles:</w:t>
      </w:r>
      <w:r>
        <w:t xml:space="preserve"> </w:t>
      </w:r>
      <w:r>
        <w:t xml:space="preserve">The hiring and promotion processes for lecturers are often slow, with excessive paperwork and political influences that deter young academics from pursuing careers in academia.</w:t>
      </w:r>
    </w:p>
    <w:p>
      <w:pPr>
        <w:numPr>
          <w:ilvl w:val="0"/>
          <w:numId w:val="1001"/>
        </w:numPr>
        <w:pStyle w:val="Compact"/>
      </w:pPr>
      <w:r>
        <w:rPr>
          <w:bCs/>
          <w:b/>
        </w:rPr>
        <w:t xml:space="preserve">Workload Pressures:</w:t>
      </w:r>
      <w:r>
        <w:t xml:space="preserve"> </w:t>
      </w:r>
      <w:r>
        <w:t xml:space="preserve">Many lecturers report overextended schedules, with some teaching up to 40 hours per week while managing research projects. This can lead to burnout and a decline in teaching quality.</w:t>
      </w:r>
    </w:p>
    <w:p>
      <w:pPr>
        <w:numPr>
          <w:ilvl w:val="0"/>
          <w:numId w:val="1001"/>
        </w:numPr>
        <w:pStyle w:val="Compact"/>
      </w:pPr>
      <w:r>
        <w:rPr>
          <w:bCs/>
          <w:b/>
        </w:rPr>
        <w:t xml:space="preserve">Educational Reforms:</w:t>
      </w:r>
      <w:r>
        <w:t xml:space="preserve"> </w:t>
      </w:r>
      <w:r>
        <w:t xml:space="preserve">Recent national reforms, such as the LDB (1996) and subsequent updates, have introduced new curricular requirements that lecturers must adapt to without adequate support or training.</w:t>
      </w:r>
    </w:p>
    <w:bookmarkEnd w:id="24"/>
    <w:bookmarkStart w:id="25" w:name="Xfb03e43e4a638b0e8945d296d422dc3cab1bd81"/>
    <w:p>
      <w:pPr>
        <w:pStyle w:val="Heading2"/>
      </w:pPr>
      <w:r>
        <w:t xml:space="preserve">Contributions to Academic and Research Excellence</w:t>
      </w:r>
    </w:p>
    <w:p>
      <w:pPr>
        <w:pStyle w:val="FirstParagraph"/>
      </w:pPr>
      <w:r>
        <w:t xml:space="preserve">Despite these challenges, university lecturers in São Paulo have made significant contributions to both national and international research. For example, the University of São Paulo’s School of Engineering has produced groundbreaking work in renewable energy technologies, often led by faculty members who also teach undergraduate courses. Similarly, lecturers at UNICAMP have been instrumental in advancing Brazil’s biotechnology sector through partnerships with local industries. These achievements underscore the importance of investing in lecturer development and providing them with the tools to excel both in research and pedagogy.</w:t>
      </w:r>
    </w:p>
    <w:bookmarkEnd w:id="25"/>
    <w:bookmarkStart w:id="26" w:name="policy-recommendations"/>
    <w:p>
      <w:pPr>
        <w:pStyle w:val="Heading2"/>
      </w:pPr>
      <w:r>
        <w:t xml:space="preserve">Policy Recommendations</w:t>
      </w:r>
    </w:p>
    <w:p>
      <w:pPr>
        <w:pStyle w:val="FirstParagraph"/>
      </w:pPr>
      <w:r>
        <w:t xml:space="preserve">To address systemic issues, this thesis proposes several policy interventions tailored to São Paulo’s context:</w:t>
      </w:r>
    </w:p>
    <w:p>
      <w:pPr>
        <w:numPr>
          <w:ilvl w:val="0"/>
          <w:numId w:val="1002"/>
        </w:numPr>
        <w:pStyle w:val="Compact"/>
      </w:pPr>
      <w:r>
        <w:rPr>
          <w:bCs/>
          <w:b/>
        </w:rPr>
        <w:t xml:space="preserve">Enhanced Funding for Public Universities:</w:t>
      </w:r>
      <w:r>
        <w:t xml:space="preserve"> </w:t>
      </w:r>
      <w:r>
        <w:t xml:space="preserve">Increasing state investment in public institutions would reduce the financial strain on lecturers and improve infrastructure.</w:t>
      </w:r>
    </w:p>
    <w:p>
      <w:pPr>
        <w:numPr>
          <w:ilvl w:val="0"/>
          <w:numId w:val="1002"/>
        </w:numPr>
        <w:pStyle w:val="Compact"/>
      </w:pPr>
      <w:r>
        <w:rPr>
          <w:bCs/>
          <w:b/>
        </w:rPr>
        <w:t xml:space="preserve">Streamlined Promotion Processes:</w:t>
      </w:r>
      <w:r>
        <w:t xml:space="preserve"> </w:t>
      </w:r>
      <w:r>
        <w:t xml:space="preserve">Reforming bureaucratic procedures for lecturer promotions could attract more talent to academia and reduce turnover rates.</w:t>
      </w:r>
    </w:p>
    <w:p>
      <w:pPr>
        <w:numPr>
          <w:ilvl w:val="0"/>
          <w:numId w:val="1002"/>
        </w:numPr>
        <w:pStyle w:val="Compact"/>
      </w:pPr>
      <w:r>
        <w:rPr>
          <w:bCs/>
          <w:b/>
        </w:rPr>
        <w:t xml:space="preserve">Professional Development Programs:</w:t>
      </w:r>
      <w:r>
        <w:t xml:space="preserve"> </w:t>
      </w:r>
      <w:r>
        <w:t xml:space="preserve">Establishing mandatory training workshops on modern pedagogical techniques, digital tools, and research methodologies would empower lecturers to innovate effectively.</w:t>
      </w:r>
    </w:p>
    <w:p>
      <w:pPr>
        <w:numPr>
          <w:ilvl w:val="0"/>
          <w:numId w:val="1002"/>
        </w:numPr>
        <w:pStyle w:val="Compact"/>
      </w:pPr>
      <w:r>
        <w:rPr>
          <w:bCs/>
          <w:b/>
        </w:rPr>
        <w:t xml:space="preserve">Public-Private Partnerships:</w:t>
      </w:r>
      <w:r>
        <w:t xml:space="preserve"> </w:t>
      </w:r>
      <w:r>
        <w:t xml:space="preserve">Encouraging collaboration between universities and private sectors could provide lecturers with additional resources and real-world research opportunities.</w:t>
      </w:r>
    </w:p>
    <w:bookmarkEnd w:id="26"/>
    <w:bookmarkStart w:id="27" w:name="conclusion"/>
    <w:p>
      <w:pPr>
        <w:pStyle w:val="Heading2"/>
      </w:pPr>
      <w:r>
        <w:t xml:space="preserve">Conclusion</w:t>
      </w:r>
    </w:p>
    <w:p>
      <w:pPr>
        <w:pStyle w:val="FirstParagraph"/>
      </w:pPr>
      <w:r>
        <w:t xml:space="preserve">The role of university lecturers in Brazil’s São Paulo state is indispensable to the success of its higher education system. While challenges such as funding shortages and bureaucratic inefficiencies persist, the potential for improvement lies in strategic policy reforms and a renewed focus on lecturer well-being. By addressing these issues, São Paulo can position itself as a global leader in academic excellence, ensuring that its university lecturers are equipped to meet the demands of an increasingly complex and interconnected world.</w:t>
      </w:r>
    </w:p>
    <w:bookmarkEnd w:id="27"/>
    <w:bookmarkStart w:id="28" w:name="references"/>
    <w:p>
      <w:pPr>
        <w:pStyle w:val="Heading2"/>
      </w:pPr>
      <w:r>
        <w:t xml:space="preserve">References</w:t>
      </w:r>
    </w:p>
    <w:p>
      <w:pPr>
        <w:pStyle w:val="FirstParagraph"/>
      </w:pPr>
      <w:r>
        <w:rPr>
          <w:iCs/>
          <w:i/>
        </w:rPr>
        <w:t xml:space="preserve">Include references to relevant Brazilian education policies (e.g., LDB 1996), studies on higher education in São Paulo, and interviews conducted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Brazil’s São Paulo State</dc:title>
  <dc:creator/>
  <dc:language>en</dc:language>
  <cp:keywords/>
  <dcterms:created xsi:type="dcterms:W3CDTF">2026-07-23T15:26:17Z</dcterms:created>
  <dcterms:modified xsi:type="dcterms:W3CDTF">2026-07-23T15:26:17Z</dcterms:modified>
</cp:coreProperties>
</file>

<file path=docProps/custom.xml><?xml version="1.0" encoding="utf-8"?>
<Properties xmlns="http://schemas.openxmlformats.org/officeDocument/2006/custom-properties" xmlns:vt="http://schemas.openxmlformats.org/officeDocument/2006/docPropsVTypes"/>
</file>