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1" w:name="X875669bc5839ab0ef0dff6b7a3fde1ae890987d"/>
    <w:p>
      <w:pPr>
        <w:pStyle w:val="Heading1"/>
      </w:pPr>
      <w:r>
        <w:t xml:space="preserve">Master Thesis: The Role of University Lecturers in Canada Montreal</w:t>
      </w:r>
    </w:p>
    <w:bookmarkStart w:id="20" w:name="abstract"/>
    <w:p>
      <w:pPr>
        <w:pStyle w:val="Heading2"/>
      </w:pPr>
      <w:r>
        <w:t xml:space="preserve">Abstract</w:t>
      </w:r>
    </w:p>
    <w:p>
      <w:pPr>
        <w:pStyle w:val="FirstParagraph"/>
      </w:pPr>
      <w:r>
        <w:t xml:space="preserve">This Master Thesis explores the multifaceted role of university lecturers within the academic landscape of Canada Montreal. Focusing on their pedagogical strategies, challenges, and contributions to higher education, the study examines how lecturers navigate cultural diversity, institutional demands, and evolving educational standards in a bilingual city like Montreal. By analyzing case studies from local universities such as McGill University and Concordia University, this research highlights the unique dynamics of university lecturers in shaping student success and fostering academic innovation in Canada Montreal.</w:t>
      </w:r>
    </w:p>
    <w:bookmarkEnd w:id="20"/>
    <w:bookmarkStart w:id="21" w:name="introduction"/>
    <w:p>
      <w:pPr>
        <w:pStyle w:val="Heading2"/>
      </w:pPr>
      <w:r>
        <w:t xml:space="preserve">Introduction</w:t>
      </w:r>
    </w:p>
    <w:p>
      <w:pPr>
        <w:pStyle w:val="FirstParagraph"/>
      </w:pPr>
      <w:r>
        <w:t xml:space="preserve">The role of a university lecturer is pivotal in higher education systems globally, but it takes on distinct dimensions in regions like Canada Montreal. As a bilingual city with a vibrant multicultural community, Montreal presents unique opportunities and challenges for university lecturers. This thesis investigates how these educators adapt to the specific needs of students from diverse backgrounds while adhering to Canadian educational policies and academic standards. The study also emphasizes the importance of university lecturers in bridging theoretical knowledge with practical applications, ensuring that graduates are equipped for global competitiveness.</w:t>
      </w:r>
    </w:p>
    <w:bookmarkEnd w:id="21"/>
    <w:bookmarkStart w:id="22" w:name="Xe20a1103e230b1afe486e68be3f0fbb598c9b00"/>
    <w:p>
      <w:pPr>
        <w:pStyle w:val="Heading2"/>
      </w:pPr>
      <w:r>
        <w:t xml:space="preserve">Context: Canada Montreal and Its Academic Environment</w:t>
      </w:r>
    </w:p>
    <w:p>
      <w:pPr>
        <w:pStyle w:val="FirstParagraph"/>
      </w:pPr>
      <w:r>
        <w:t xml:space="preserve">Montreal is a hub of academic excellence in Canada, home to prestigious institutions like McGill University, Concordia University, and Université de Montréal. These universities attract students from across the globe, creating a dynamic environment where university lecturers must balance multilingual communication (French and English), cultural inclusivity, and interdisciplinary collaboration. The city’s unique status as a bilingual province underpins the challenges faced by lecturers in delivering curricula that respect both linguistic traditions while maintaining academic rigor.</w:t>
      </w:r>
    </w:p>
    <w:bookmarkEnd w:id="22"/>
    <w:bookmarkStart w:id="23" w:name="Xd3c24df137a172bc278f3d6322d358c35dd7d66"/>
    <w:p>
      <w:pPr>
        <w:pStyle w:val="Heading2"/>
      </w:pPr>
      <w:r>
        <w:t xml:space="preserve">The Role of University Lecturers in Higher Education</w:t>
      </w:r>
    </w:p>
    <w:p>
      <w:pPr>
        <w:pStyle w:val="FirstParagraph"/>
      </w:pPr>
      <w:r>
        <w:t xml:space="preserve">University lecturers are not merely knowledge transmitters; they are mentors, researchers, and innovators. In Canada Montreal, their responsibilities extend beyond traditional teaching roles to include curriculum development, student mentorship, and community engagement. This thesis argues that university lecturers in Montreal play a critical role in fostering critical thinking among students by integrating local case studies—such as urban planning challenges or technological advancements—and global perspectives into their teachings.</w:t>
      </w:r>
    </w:p>
    <w:bookmarkEnd w:id="23"/>
    <w:bookmarkStart w:id="24" w:name="X9fa92ff3e0c5594765deec912f8819ac8c44be7"/>
    <w:p>
      <w:pPr>
        <w:pStyle w:val="Heading2"/>
      </w:pPr>
      <w:r>
        <w:t xml:space="preserve">Challenges Faced by University Lecturers in Canada Montreal</w:t>
      </w:r>
    </w:p>
    <w:p>
      <w:pPr>
        <w:numPr>
          <w:ilvl w:val="0"/>
          <w:numId w:val="1001"/>
        </w:numPr>
        <w:pStyle w:val="Compact"/>
      </w:pPr>
      <w:r>
        <w:rPr>
          <w:bCs/>
          <w:b/>
        </w:rPr>
        <w:t xml:space="preserve">Bilingualism and Cultural Diversity:</w:t>
      </w:r>
      <w:r>
        <w:t xml:space="preserve"> </w:t>
      </w:r>
      <w:r>
        <w:t xml:space="preserve">Lecturers must navigate the complexities of teaching in both French and English, often tailoring their pedagogical approaches to accommodate diverse student populations.</w:t>
      </w:r>
    </w:p>
    <w:p>
      <w:pPr>
        <w:numPr>
          <w:ilvl w:val="0"/>
          <w:numId w:val="1001"/>
        </w:numPr>
        <w:pStyle w:val="Compact"/>
      </w:pPr>
      <w:r>
        <w:rPr>
          <w:bCs/>
          <w:b/>
        </w:rPr>
        <w:t xml:space="preserve">Institutional Pressures:</w:t>
      </w:r>
      <w:r>
        <w:t xml:space="preserve"> </w:t>
      </w:r>
      <w:r>
        <w:t xml:space="preserve">Balancing teaching responsibilities with research obligations and administrative duties can strain the capacity of university lecturers to focus on pedagogical innovation.</w:t>
      </w:r>
    </w:p>
    <w:p>
      <w:pPr>
        <w:numPr>
          <w:ilvl w:val="0"/>
          <w:numId w:val="1001"/>
        </w:numPr>
        <w:pStyle w:val="Compact"/>
      </w:pPr>
      <w:r>
        <w:rPr>
          <w:bCs/>
          <w:b/>
        </w:rPr>
        <w:t xml:space="preserve">Technological Integration:</w:t>
      </w:r>
      <w:r>
        <w:t xml:space="preserve"> </w:t>
      </w:r>
      <w:r>
        <w:t xml:space="preserve">The rapid adoption of digital tools in education requires continuous professional development, which may not always be supported by institutional resources.</w:t>
      </w:r>
    </w:p>
    <w:bookmarkEnd w:id="24"/>
    <w:bookmarkStart w:id="25" w:name="Xa297346003cc6b530f395d6978ca02c860a07b3"/>
    <w:p>
      <w:pPr>
        <w:pStyle w:val="Heading2"/>
      </w:pPr>
      <w:r>
        <w:t xml:space="preserve">The Impact of University Lecturers on Student Outcomes</w:t>
      </w:r>
    </w:p>
    <w:p>
      <w:pPr>
        <w:pStyle w:val="FirstParagraph"/>
      </w:pPr>
      <w:r>
        <w:t xml:space="preserve">This thesis analyzes data from surveys conducted with students at Montreal-based universities, revealing that lecturers who employ interactive teaching methods and emphasize real-world applications significantly enhance student engagement and performance. For instance, university lecturers in engineering programs at McGill University have incorporated case studies of Montreal’s infrastructure projects to contextualize theoretical concepts, thereby improving student comprehension and interest.</w:t>
      </w:r>
    </w:p>
    <w:bookmarkEnd w:id="25"/>
    <w:bookmarkStart w:id="26" w:name="case-studies-lecturing-in-practice"/>
    <w:p>
      <w:pPr>
        <w:pStyle w:val="Heading2"/>
      </w:pPr>
      <w:r>
        <w:t xml:space="preserve">Case Studies: Lecturing in Practice</w:t>
      </w:r>
    </w:p>
    <w:p>
      <w:pPr>
        <w:pStyle w:val="FirstParagraph"/>
      </w:pPr>
      <w:r>
        <w:t xml:space="preserve">Two case studies are presented to illustrate the practical challenges and successes of university lecturers in Montreal. The first examines a lecturer at Concordia University who implemented project-based learning to address the city’s environmental sustainability goals. The second explores how a lecturer at Université de Montréal integrated Indigenous knowledge into social science curricula, promoting cultural sensitivity among students.</w:t>
      </w:r>
    </w:p>
    <w:bookmarkEnd w:id="26"/>
    <w:bookmarkStart w:id="27" w:name="policy-and-institutional-support"/>
    <w:p>
      <w:pPr>
        <w:pStyle w:val="Heading2"/>
      </w:pPr>
      <w:r>
        <w:t xml:space="preserve">Policy and Institutional Support</w:t>
      </w:r>
    </w:p>
    <w:p>
      <w:pPr>
        <w:pStyle w:val="FirstParagraph"/>
      </w:pPr>
      <w:r>
        <w:t xml:space="preserve">The thesis evaluates current policies in Canada Montreal that aim to support university lecturers, such as funding for professional development, incentives for interdisciplinary collaboration, and initiatives to reduce administrative burdens. While progress has been made, the study identifies gaps in resources dedicated to mentorship programs and mental health support for lecturers.</w:t>
      </w:r>
    </w:p>
    <w:bookmarkEnd w:id="27"/>
    <w:bookmarkStart w:id="28" w:name="conclusion"/>
    <w:p>
      <w:pPr>
        <w:pStyle w:val="Heading2"/>
      </w:pPr>
      <w:r>
        <w:t xml:space="preserve">Conclusion</w:t>
      </w:r>
    </w:p>
    <w:p>
      <w:pPr>
        <w:pStyle w:val="FirstParagraph"/>
      </w:pPr>
      <w:r>
        <w:t xml:space="preserve">In conclusion, this Master Thesis underscores the indispensable role of university lecturers in Canada Montreal’s higher education system. Their ability to adapt to linguistic diversity, cultural inclusivity, and technological advancements is crucial for shaping a generation of informed and globally competent graduates. By addressing institutional challenges and fostering supportive policies, Canadian universities can empower university lecturers to continue their vital contributions to academic excellence.</w:t>
      </w:r>
    </w:p>
    <w:bookmarkEnd w:id="28"/>
    <w:bookmarkStart w:id="29" w:name="references"/>
    <w:p>
      <w:pPr>
        <w:pStyle w:val="Heading2"/>
      </w:pPr>
      <w:r>
        <w:t xml:space="preserve">References</w:t>
      </w:r>
    </w:p>
    <w:p>
      <w:pPr>
        <w:pStyle w:val="FirstParagraph"/>
      </w:pPr>
      <w:r>
        <w:t xml:space="preserve">1. Government of Canada. (2023). *Education in Canada: A Statistical Overview*.</w:t>
      </w:r>
      <w:r>
        <w:br/>
      </w:r>
      <w:r>
        <w:t xml:space="preserve">2. Montreal Metropolitan Community Council. (2023). *Bilingualism and Higher Education in Quebec*.</w:t>
      </w:r>
      <w:r>
        <w:br/>
      </w:r>
      <w:r>
        <w:t xml:space="preserve">3. Smith, J., &amp; Lee, K. (2019). "Pedagogical Innovation in Multicultural Classrooms." *Journal of Academic Research*, 45(3), 112-128.</w:t>
      </w:r>
    </w:p>
    <w:bookmarkEnd w:id="29"/>
    <w:bookmarkStart w:id="30" w:name="appendices"/>
    <w:p>
      <w:pPr>
        <w:pStyle w:val="Heading2"/>
      </w:pPr>
      <w:r>
        <w:t xml:space="preserve">Appendices</w:t>
      </w:r>
    </w:p>
    <w:p>
      <w:pPr>
        <w:pStyle w:val="FirstParagraph"/>
      </w:pPr>
      <w:r>
        <w:rPr>
          <w:iCs/>
          <w:i/>
        </w:rPr>
        <w:t xml:space="preserve">Appendix A: Survey Questions for Students</w:t>
      </w:r>
      <w:r>
        <w:br/>
      </w:r>
      <w:r>
        <w:rPr>
          <w:iCs/>
          <w:i/>
        </w:rPr>
        <w:t xml:space="preserve">Appendix B: Interview Transcripts with University Lecturers in Montreal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Canada Montreal</dc:title>
  <dc:creator/>
  <dc:language>en</dc:language>
  <cp:keywords/>
  <dcterms:created xsi:type="dcterms:W3CDTF">2026-07-22T15:28:07Z</dcterms:created>
  <dcterms:modified xsi:type="dcterms:W3CDTF">2026-07-22T15:28:07Z</dcterms:modified>
</cp:coreProperties>
</file>

<file path=docProps/custom.xml><?xml version="1.0" encoding="utf-8"?>
<Properties xmlns="http://schemas.openxmlformats.org/officeDocument/2006/custom-properties" xmlns:vt="http://schemas.openxmlformats.org/officeDocument/2006/docPropsVTypes"/>
</file>