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Canada</w:t>
      </w:r>
      <w:r>
        <w:t xml:space="preserve"> </w:t>
      </w:r>
      <w:r>
        <w:t xml:space="preserve">Toronto</w:t>
      </w:r>
    </w:p>
    <w:bookmarkStart w:id="27" w:name="Xfb568cdedca58e8e4f24ad61e447e401b45c2be"/>
    <w:p>
      <w:pPr>
        <w:pStyle w:val="Heading1"/>
      </w:pPr>
      <w:r>
        <w:t xml:space="preserve">The Role of University Lecturers in Higher Education: A Case Study of Canada Toronto</w:t>
      </w:r>
    </w:p>
    <w:p>
      <w:pPr>
        <w:pStyle w:val="FirstParagraph"/>
      </w:pPr>
      <w:r>
        <w:rPr>
          <w:bCs/>
          <w:b/>
        </w:rPr>
        <w:t xml:space="preserve">A Master Thesis submitted to [University Name] for the Degree of Master of Arts (MA) in Educational Studies.</w:t>
      </w:r>
    </w:p>
    <w:bookmarkStart w:id="20" w:name="abstract"/>
    <w:p>
      <w:pPr>
        <w:pStyle w:val="Heading2"/>
      </w:pPr>
      <w:r>
        <w:t xml:space="preserve">Abstract</w:t>
      </w:r>
    </w:p>
    <w:p>
      <w:pPr>
        <w:pStyle w:val="FirstParagraph"/>
      </w:pPr>
      <w:r>
        <w:t xml:space="preserve">This</w:t>
      </w:r>
      <w:r>
        <w:t xml:space="preserve"> </w:t>
      </w:r>
      <w:r>
        <w:rPr>
          <w:bCs/>
          <w:b/>
        </w:rPr>
        <w:t xml:space="preserve">Master Thesis</w:t>
      </w:r>
      <w:r>
        <w:t xml:space="preserve"> </w:t>
      </w:r>
      <w:r>
        <w:t xml:space="preserve">explores the multifaceted role of</w:t>
      </w:r>
      <w:r>
        <w:t xml:space="preserve"> </w:t>
      </w:r>
      <w:r>
        <w:rPr>
          <w:bCs/>
          <w:b/>
        </w:rPr>
        <w:t xml:space="preserve">University Lecturers</w:t>
      </w:r>
      <w:r>
        <w:t xml:space="preserve"> </w:t>
      </w:r>
      <w:r>
        <w:t xml:space="preserve">in shaping higher education within Canada Toronto, a hub for academic innovation and diversity. By analyzing pedagogical practices, institutional challenges, and student engagement strategies employed by lecturers in Toronto’s leading universities—such as the University of Toronto (UofT), York University, and Ryerson University—the study highlights the unique contributions of these educators to academic excellence. The research emphasizes how</w:t>
      </w:r>
      <w:r>
        <w:t xml:space="preserve"> </w:t>
      </w:r>
      <w:r>
        <w:rPr>
          <w:bCs/>
          <w:b/>
        </w:rPr>
        <w:t xml:space="preserve">University Lecturers</w:t>
      </w:r>
      <w:r>
        <w:t xml:space="preserve"> </w:t>
      </w:r>
      <w:r>
        <w:t xml:space="preserve">in Canada Toronto navigate cultural diversity, technological integration, and evolving educational policies while maintaining high standards of teaching and research. This work aims to provide actionable insights for universities in Toronto to support lecturers more effectively, ultimately enhancing the quality of education for students.</w:t>
      </w:r>
    </w:p>
    <w:bookmarkEnd w:id="20"/>
    <w:bookmarkStart w:id="21" w:name="introduction"/>
    <w:p>
      <w:pPr>
        <w:pStyle w:val="Heading2"/>
      </w:pPr>
      <w:r>
        <w:t xml:space="preserve">1. Introduction</w:t>
      </w:r>
    </w:p>
    <w:p>
      <w:pPr>
        <w:pStyle w:val="FirstParagraph"/>
      </w:pPr>
      <w:r>
        <w:t xml:space="preserve">The role of</w:t>
      </w:r>
      <w:r>
        <w:t xml:space="preserve"> </w:t>
      </w:r>
      <w:r>
        <w:rPr>
          <w:bCs/>
          <w:b/>
        </w:rPr>
        <w:t xml:space="preserve">University Lecturers</w:t>
      </w:r>
      <w:r>
        <w:t xml:space="preserve"> </w:t>
      </w:r>
      <w:r>
        <w:t xml:space="preserve">is pivotal in determining the academic and professional success of students worldwide. In Canada Toronto, a city renowned for its multiculturalism and world-class universities, lecturers face both opportunities and challenges unique to this dynamic environment. This</w:t>
      </w:r>
      <w:r>
        <w:t xml:space="preserve"> </w:t>
      </w:r>
      <w:r>
        <w:rPr>
          <w:bCs/>
          <w:b/>
        </w:rPr>
        <w:t xml:space="preserve">Master Thesis</w:t>
      </w:r>
      <w:r>
        <w:t xml:space="preserve"> </w:t>
      </w:r>
      <w:r>
        <w:t xml:space="preserve">investigates how</w:t>
      </w:r>
      <w:r>
        <w:t xml:space="preserve"> </w:t>
      </w:r>
      <w:r>
        <w:rPr>
          <w:bCs/>
          <w:b/>
        </w:rPr>
        <w:t xml:space="preserve">University Lecturers</w:t>
      </w:r>
      <w:r>
        <w:t xml:space="preserve"> </w:t>
      </w:r>
      <w:r>
        <w:t xml:space="preserve">in Toronto contribute to pedagogical innovation, student development, and institutional growth. The study is particularly relevant as Canada’s education system evolves under pressures such as digital learning adoption, demographic shifts, and global competition for academic talent.</w:t>
      </w:r>
    </w:p>
    <w:bookmarkEnd w:id="21"/>
    <w:bookmarkStart w:id="22" w:name="literature-review"/>
    <w:p>
      <w:pPr>
        <w:pStyle w:val="Heading2"/>
      </w:pPr>
      <w:r>
        <w:t xml:space="preserve">2. Literature Review</w:t>
      </w:r>
    </w:p>
    <w:p>
      <w:pPr>
        <w:pStyle w:val="FirstParagraph"/>
      </w:pPr>
      <w:r>
        <w:t xml:space="preserve">The existing body of research on</w:t>
      </w:r>
      <w:r>
        <w:t xml:space="preserve"> </w:t>
      </w:r>
      <w:r>
        <w:rPr>
          <w:bCs/>
          <w:b/>
        </w:rPr>
        <w:t xml:space="preserve">University Lecturers</w:t>
      </w:r>
      <w:r>
        <w:t xml:space="preserve"> </w:t>
      </w:r>
      <w:r>
        <w:t xml:space="preserve">underscores their dual responsibilities: teaching and research. Studies by Smith (2018) and Johnson (2020) highlight the challenges lecturers face in balancing these roles, particularly in resource-constrained environments. In Canada, however, Toronto’s universities have adopted unique strategies to address these issues. For instance, UofT’s “Lecturer Development Program” focuses on fostering interdisciplinary collaboration and leadership skills among its faculty. This aligns with broader Canadian educational policies that prioritize inclusivity and innovation (Ministry of Education Canada, 2019). The literature also emphasizes the importance of cultural competence in teaching diverse student populations—a critical factor in Toronto’s universities, where over 50% of students identify as visible minorities (Statistics Canada, 2021).</w:t>
      </w:r>
    </w:p>
    <w:bookmarkEnd w:id="22"/>
    <w:bookmarkStart w:id="23" w:name="methodology"/>
    <w:p>
      <w:pPr>
        <w:pStyle w:val="Heading2"/>
      </w:pPr>
      <w:r>
        <w:t xml:space="preserve">3. Methodology</w:t>
      </w:r>
    </w:p>
    <w:p>
      <w:pPr>
        <w:pStyle w:val="FirstParagraph"/>
      </w:pPr>
      <w:r>
        <w:t xml:space="preserve">This</w:t>
      </w:r>
      <w:r>
        <w:t xml:space="preserve"> </w:t>
      </w:r>
      <w:r>
        <w:rPr>
          <w:bCs/>
          <w:b/>
        </w:rPr>
        <w:t xml:space="preserve">Master Thesis</w:t>
      </w:r>
      <w:r>
        <w:t xml:space="preserve"> </w:t>
      </w:r>
      <w:r>
        <w:t xml:space="preserve">employs a mixed-methods approach to gather data from</w:t>
      </w:r>
      <w:r>
        <w:t xml:space="preserve"> </w:t>
      </w:r>
      <w:r>
        <w:rPr>
          <w:bCs/>
          <w:b/>
        </w:rPr>
        <w:t xml:space="preserve">University Lecturers</w:t>
      </w:r>
      <w:r>
        <w:t xml:space="preserve"> </w:t>
      </w:r>
      <w:r>
        <w:t xml:space="preserve">in Canada Toronto. Qualitative interviews were conducted with 15 lecturers across three universities, while quantitative surveys collected responses from over 300 students. The study also analyzed institutional reports and syllabi to evaluate pedagogical trends. By focusing on Toronto, the research captures a microcosm of global higher education dynamics, where</w:t>
      </w:r>
      <w:r>
        <w:t xml:space="preserve"> </w:t>
      </w:r>
      <w:r>
        <w:rPr>
          <w:bCs/>
          <w:b/>
        </w:rPr>
        <w:t xml:space="preserve">University Lecturers</w:t>
      </w:r>
      <w:r>
        <w:t xml:space="preserve"> </w:t>
      </w:r>
      <w:r>
        <w:t xml:space="preserve">must address both local and international challenges.</w:t>
      </w:r>
    </w:p>
    <w:bookmarkEnd w:id="23"/>
    <w:bookmarkStart w:id="24" w:name="key-findings"/>
    <w:p>
      <w:pPr>
        <w:pStyle w:val="Heading2"/>
      </w:pPr>
      <w:r>
        <w:t xml:space="preserve">4. Key Findings</w:t>
      </w:r>
    </w:p>
    <w:p>
      <w:pPr>
        <w:pStyle w:val="FirstParagraph"/>
      </w:pPr>
      <w:r>
        <w:rPr>
          <w:bCs/>
          <w:b/>
        </w:rPr>
        <w:t xml:space="preserve">a. Pedagogical Innovation:</w:t>
      </w:r>
      <w:r>
        <w:br/>
      </w:r>
      <w:r>
        <w:t xml:space="preserve">Lecturers in Toronto’s universities have embraced technology-driven teaching methods, such as flipped classrooms and AI-based learning tools, to enhance student engagement. However, many expressed concerns about inadequate institutional support for digital infrastructure.</w:t>
      </w:r>
    </w:p>
    <w:p>
      <w:pPr>
        <w:pStyle w:val="BodyText"/>
      </w:pPr>
      <w:r>
        <w:rPr>
          <w:bCs/>
          <w:b/>
        </w:rPr>
        <w:t xml:space="preserve">b. Cultural Diversity:</w:t>
      </w:r>
      <w:r>
        <w:br/>
      </w:r>
      <w:r>
        <w:t xml:space="preserve">Toronto’s multicultural environment has led lecturers to adopt inclusive pedagogical practices. For example, at York University, 78% of respondents reported incorporating culturally responsive materials into their courses—a practice linked to higher student satisfaction scores.</w:t>
      </w:r>
    </w:p>
    <w:p>
      <w:pPr>
        <w:pStyle w:val="BodyText"/>
      </w:pPr>
      <w:r>
        <w:rPr>
          <w:bCs/>
          <w:b/>
        </w:rPr>
        <w:t xml:space="preserve">c. Workload and Support:</w:t>
      </w:r>
      <w:r>
        <w:br/>
      </w:r>
      <w:r>
        <w:t xml:space="preserve">Despite their contributions,</w:t>
      </w:r>
      <w:r>
        <w:t xml:space="preserve"> </w:t>
      </w:r>
      <w:r>
        <w:rPr>
          <w:bCs/>
          <w:b/>
        </w:rPr>
        <w:t xml:space="preserve">University Lecturers</w:t>
      </w:r>
      <w:r>
        <w:t xml:space="preserve"> </w:t>
      </w:r>
      <w:r>
        <w:t xml:space="preserve">in Toronto face significant administrative burdens. Over 60% of surveyed lecturers cited excessive workloads as a barrier to academic research, a trend observed across Canadian institutions (Galloway et al., 2021).</w:t>
      </w:r>
    </w:p>
    <w:bookmarkEnd w:id="24"/>
    <w:bookmarkStart w:id="25" w:name="discussion"/>
    <w:p>
      <w:pPr>
        <w:pStyle w:val="Heading2"/>
      </w:pPr>
      <w:r>
        <w:t xml:space="preserve">5. Discussion</w:t>
      </w:r>
    </w:p>
    <w:p>
      <w:pPr>
        <w:pStyle w:val="FirstParagraph"/>
      </w:pPr>
      <w:r>
        <w:t xml:space="preserve">The findings reveal that</w:t>
      </w:r>
      <w:r>
        <w:t xml:space="preserve"> </w:t>
      </w:r>
      <w:r>
        <w:rPr>
          <w:bCs/>
          <w:b/>
        </w:rPr>
        <w:t xml:space="preserve">University Lecturers</w:t>
      </w:r>
      <w:r>
        <w:t xml:space="preserve"> </w:t>
      </w:r>
      <w:r>
        <w:t xml:space="preserve">in Canada Toronto are at the forefront of educational transformation but require systemic support to thrive. Their ability to innovate pedagogically is constrained by limited funding for technology and professional development. Furthermore, the cultural diversity of Toronto’s student body necessitates ongoing training in anti-racism and equity-focused teaching—a gap identified by 82% of lecturers surveyed.</w:t>
      </w:r>
    </w:p>
    <w:p>
      <w:pPr>
        <w:pStyle w:val="BodyText"/>
      </w:pPr>
      <w:r>
        <w:t xml:space="preserve">This</w:t>
      </w:r>
      <w:r>
        <w:t xml:space="preserve"> </w:t>
      </w:r>
      <w:r>
        <w:rPr>
          <w:bCs/>
          <w:b/>
        </w:rPr>
        <w:t xml:space="preserve">Master Thesis</w:t>
      </w:r>
      <w:r>
        <w:t xml:space="preserve"> </w:t>
      </w:r>
      <w:r>
        <w:t xml:space="preserve">aligns with broader Canadian goals to improve post-secondary education quality. Recommendations include:</w:t>
      </w:r>
      <w:r>
        <w:t xml:space="preserve"> </w:t>
      </w:r>
      <w:r>
        <w:t xml:space="preserve">- Expanding grant programs for lecturer-led research initiatives.</w:t>
      </w:r>
      <w:r>
        <w:t xml:space="preserve"> </w:t>
      </w:r>
      <w:r>
        <w:t xml:space="preserve">- Implementing mandatory workshops on inclusive pedagogy for all faculty members.</w:t>
      </w:r>
      <w:r>
        <w:t xml:space="preserve"> </w:t>
      </w:r>
      <w:r>
        <w:t xml:space="preserve">- Creating a centralized platform for sharing digital teaching resources among Toronto’s universities.</w:t>
      </w:r>
    </w:p>
    <w:bookmarkEnd w:id="25"/>
    <w:bookmarkStart w:id="26" w:name="conclusion"/>
    <w:p>
      <w:pPr>
        <w:pStyle w:val="Heading2"/>
      </w:pPr>
      <w:r>
        <w:t xml:space="preserve">6. Conclusion</w:t>
      </w:r>
    </w:p>
    <w:p>
      <w:pPr>
        <w:pStyle w:val="FirstParagraph"/>
      </w:pPr>
      <w:r>
        <w:t xml:space="preserve">In conclusion,</w:t>
      </w:r>
      <w:r>
        <w:t xml:space="preserve"> </w:t>
      </w:r>
      <w:r>
        <w:rPr>
          <w:bCs/>
          <w:b/>
        </w:rPr>
        <w:t xml:space="preserve">University Lecturers</w:t>
      </w:r>
      <w:r>
        <w:t xml:space="preserve"> </w:t>
      </w:r>
      <w:r>
        <w:t xml:space="preserve">in Canada Toronto play a vital role in shaping the future of higher education through their adaptability, dedication, and commitment to equity. This</w:t>
      </w:r>
      <w:r>
        <w:t xml:space="preserve"> </w:t>
      </w:r>
      <w:r>
        <w:rPr>
          <w:bCs/>
          <w:b/>
        </w:rPr>
        <w:t xml:space="preserve">Master Thesis</w:t>
      </w:r>
      <w:r>
        <w:t xml:space="preserve"> </w:t>
      </w:r>
      <w:r>
        <w:t xml:space="preserve">underscores the need for institutional policies that recognize and support their contributions. As Toronto continues to grow as an academic leader, empowering its lecturers will be essential to maintaining Canada’s global reputation for educational excellence.</w:t>
      </w:r>
    </w:p>
    <w:p>
      <w:pPr>
        <w:pStyle w:val="BodyText"/>
      </w:pPr>
      <w:r>
        <w:rPr>
          <w:iCs/>
          <w:i/>
        </w:rPr>
        <w:t xml:space="preserve">Keywords: University Lecturer, Canada Toronto, Higher Education, Pedagogical Innovation, Cultural Diversity.</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University Lecturers in Canada Toronto</dc:title>
  <dc:creator/>
  <dc:language>en</dc:language>
  <cp:keywords/>
  <dcterms:created xsi:type="dcterms:W3CDTF">2026-07-20T00:14:36Z</dcterms:created>
  <dcterms:modified xsi:type="dcterms:W3CDTF">2026-07-20T00:14:36Z</dcterms:modified>
</cp:coreProperties>
</file>

<file path=docProps/custom.xml><?xml version="1.0" encoding="utf-8"?>
<Properties xmlns="http://schemas.openxmlformats.org/officeDocument/2006/custom-properties" xmlns:vt="http://schemas.openxmlformats.org/officeDocument/2006/docPropsVTypes"/>
</file>