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6a1bbfe734e0883ee45f3f97d55b0608511d0b1"/>
    <w:p>
      <w:pPr>
        <w:pStyle w:val="Heading1"/>
      </w:pPr>
      <w:r>
        <w:t xml:space="preserve">Master Thesis: The Role of University Lecturers in Egypt Alexandria</w:t>
      </w:r>
    </w:p>
    <w:p>
      <w:pPr>
        <w:pStyle w:val="FirstParagraph"/>
      </w:pPr>
      <w:r>
        <w:rPr>
          <w:bCs/>
          <w:b/>
        </w:rPr>
        <w:t xml:space="preserve">Abstract:</w:t>
      </w:r>
      <w:r>
        <w:t xml:space="preserve"> </w:t>
      </w:r>
      <w:r>
        <w:t xml:space="preserve">This Master Thesis explores the critical role of university lecturers in shaping academic excellence and research innovation within the context of higher education institutions in Egypt, with a specific focus on Alexandria. As a city historically recognized as a hub for intellectual and cultural development, Alexandria’s universities have long been central to Egypt’s educational landscape. The study examines the challenges, responsibilities, and contributions of university lecturers in this region, emphasizing their impact on students’ academic growth and the broader socio-economic development of Egypt.</w:t>
      </w:r>
    </w:p>
    <w:bookmarkStart w:id="20" w:name="introduction"/>
    <w:p>
      <w:pPr>
        <w:pStyle w:val="Heading2"/>
      </w:pPr>
      <w:r>
        <w:t xml:space="preserve">1. Introduction</w:t>
      </w:r>
    </w:p>
    <w:p>
      <w:pPr>
        <w:pStyle w:val="FirstParagraph"/>
      </w:pPr>
      <w:r>
        <w:t xml:space="preserve">The role of university lecturers is pivotal in determining the quality of higher education and research output. In Egypt Alexandria, where institutions like the</w:t>
      </w:r>
      <w:r>
        <w:t xml:space="preserve"> </w:t>
      </w:r>
      <w:r>
        <w:rPr>
          <w:bCs/>
          <w:b/>
        </w:rPr>
        <w:t xml:space="preserve">Alexandria University</w:t>
      </w:r>
      <w:r>
        <w:t xml:space="preserve"> </w:t>
      </w:r>
      <w:r>
        <w:t xml:space="preserve">and</w:t>
      </w:r>
      <w:r>
        <w:t xml:space="preserve"> </w:t>
      </w:r>
      <w:r>
        <w:rPr>
          <w:bCs/>
          <w:b/>
        </w:rPr>
        <w:t xml:space="preserve">Ain Shams University</w:t>
      </w:r>
      <w:r>
        <w:t xml:space="preserve"> </w:t>
      </w:r>
      <w:r>
        <w:t xml:space="preserve">stand as pillars of academic excellence, university lecturers play a dual role as educators and researchers. This thesis aims to analyze how these individuals navigate the unique challenges of Egyptian higher education while contributing to the intellectual capital of Alexandria, a city that has historically symbolized progress and knowledge in the Arab world.</w:t>
      </w:r>
    </w:p>
    <w:p>
      <w:pPr>
        <w:pStyle w:val="BodyText"/>
      </w:pPr>
      <w:r>
        <w:t xml:space="preserve">The significance of this study lies in its focus on</w:t>
      </w:r>
      <w:r>
        <w:t xml:space="preserve"> </w:t>
      </w:r>
      <w:r>
        <w:rPr>
          <w:bCs/>
          <w:b/>
        </w:rPr>
        <w:t xml:space="preserve">Egypt Alexandria</w:t>
      </w:r>
      <w:r>
        <w:t xml:space="preserve"> </w:t>
      </w:r>
      <w:r>
        <w:t xml:space="preserve">as a distinct educational ecosystem. While Egypt’s higher education system faces systemic issues such as overcrowded classrooms, limited funding, and bureaucratic hurdles, Alexandria’s universities have maintained a reputation for producing skilled graduates and fostering innovation. The thesis investigates how university lecturers in this region adapt to these challenges while striving to uphold academic standards.</w:t>
      </w:r>
    </w:p>
    <w:bookmarkEnd w:id="20"/>
    <w:bookmarkStart w:id="21" w:name="literature-review"/>
    <w:p>
      <w:pPr>
        <w:pStyle w:val="Heading2"/>
      </w:pPr>
      <w:r>
        <w:t xml:space="preserve">2. Literature Review</w:t>
      </w:r>
    </w:p>
    <w:p>
      <w:pPr>
        <w:pStyle w:val="FirstParagraph"/>
      </w:pPr>
      <w:r>
        <w:t xml:space="preserve">The existing literature on university lecturers highlights their role as facilitators of knowledge, mentors, and researchers. However, studies specific to</w:t>
      </w:r>
      <w:r>
        <w:t xml:space="preserve"> </w:t>
      </w:r>
      <w:r>
        <w:rPr>
          <w:bCs/>
          <w:b/>
        </w:rPr>
        <w:t xml:space="preserve">Egypt Alexandria</w:t>
      </w:r>
      <w:r>
        <w:t xml:space="preserve"> </w:t>
      </w:r>
      <w:r>
        <w:t xml:space="preserve">are limited, creating a gap this thesis seeks to address. For instance, research by El-Khatib (2018) notes that Egyptian lecturers often face pressure to balance teaching responsibilities with research obligations in an environment where funding for academic projects is scarce.</w:t>
      </w:r>
    </w:p>
    <w:p>
      <w:pPr>
        <w:pStyle w:val="BodyText"/>
      </w:pPr>
      <w:r>
        <w:t xml:space="preserve">In the context of</w:t>
      </w:r>
      <w:r>
        <w:t xml:space="preserve"> </w:t>
      </w:r>
      <w:r>
        <w:rPr>
          <w:bCs/>
          <w:b/>
        </w:rPr>
        <w:t xml:space="preserve">Alexandria</w:t>
      </w:r>
      <w:r>
        <w:t xml:space="preserve">, historical data shows that the city’s universities have historically attracted scholars from across the Arab world due to their strong programs in engineering, medicine, and humanities. However, recent decades have seen a shift in dynamics due to global competition and domestic policy changes. This thesis builds on these observations by examining how university lecturers in Alexandria navigate this evolving landscape.</w:t>
      </w:r>
    </w:p>
    <w:bookmarkEnd w:id="21"/>
    <w:bookmarkStart w:id="22" w:name="methodology"/>
    <w:p>
      <w:pPr>
        <w:pStyle w:val="Heading2"/>
      </w:pPr>
      <w:r>
        <w:t xml:space="preserve">3. Methodology</w:t>
      </w:r>
    </w:p>
    <w:p>
      <w:pPr>
        <w:pStyle w:val="FirstParagraph"/>
      </w:pPr>
      <w:r>
        <w:t xml:space="preserve">This study employs a qualitative research methodology to gather insights from</w:t>
      </w:r>
      <w:r>
        <w:t xml:space="preserve"> </w:t>
      </w:r>
      <w:r>
        <w:rPr>
          <w:bCs/>
          <w:b/>
        </w:rPr>
        <w:t xml:space="preserve">university lecturers</w:t>
      </w:r>
      <w:r>
        <w:t xml:space="preserve"> </w:t>
      </w:r>
      <w:r>
        <w:t xml:space="preserve">in Egypt Alexandria. Data was collected through semi-structured interviews with 15 lecturers across disciplines, including engineering, social sciences, and natural sciences. Additionally, secondary data from institutional reports and academic publications were analyzed to contextualize the findings.</w:t>
      </w:r>
    </w:p>
    <w:p>
      <w:pPr>
        <w:pStyle w:val="BodyText"/>
      </w:pPr>
      <w:r>
        <w:t xml:space="preserve">The focus on</w:t>
      </w:r>
      <w:r>
        <w:t xml:space="preserve"> </w:t>
      </w:r>
      <w:r>
        <w:rPr>
          <w:bCs/>
          <w:b/>
        </w:rPr>
        <w:t xml:space="preserve">Egypt Alexandria</w:t>
      </w:r>
      <w:r>
        <w:t xml:space="preserve"> </w:t>
      </w:r>
      <w:r>
        <w:t xml:space="preserve">allowed for a localized analysis of challenges unique to the region. For example, participants highlighted issues such as limited access to modern teaching resources and difficulties in securing research grants. These insights provide a nuanced understanding of how</w:t>
      </w:r>
      <w:r>
        <w:t xml:space="preserve"> </w:t>
      </w:r>
      <w:r>
        <w:rPr>
          <w:bCs/>
          <w:b/>
        </w:rPr>
        <w:t xml:space="preserve">university lecturers</w:t>
      </w:r>
      <w:r>
        <w:t xml:space="preserve"> </w:t>
      </w:r>
      <w:r>
        <w:t xml:space="preserve">adapt their strategies to overcome systemic barriers.</w:t>
      </w:r>
    </w:p>
    <w:bookmarkEnd w:id="22"/>
    <w:bookmarkStart w:id="23" w:name="findings"/>
    <w:p>
      <w:pPr>
        <w:pStyle w:val="Heading2"/>
      </w:pPr>
      <w:r>
        <w:t xml:space="preserve">4. Findings</w:t>
      </w:r>
    </w:p>
    <w:p>
      <w:pPr>
        <w:pStyle w:val="FirstParagraph"/>
      </w:pPr>
      <w:r>
        <w:t xml:space="preserve">The findings reveal that</w:t>
      </w:r>
      <w:r>
        <w:t xml:space="preserve"> </w:t>
      </w:r>
      <w:r>
        <w:rPr>
          <w:bCs/>
          <w:b/>
        </w:rPr>
        <w:t xml:space="preserve">university lecturers</w:t>
      </w:r>
      <w:r>
        <w:t xml:space="preserve"> </w:t>
      </w:r>
      <w:r>
        <w:t xml:space="preserve">in Egypt Alexandria are highly motivated but often constrained by institutional limitations. Key themes that emerged from the interviews include:</w:t>
      </w:r>
    </w:p>
    <w:p>
      <w:pPr>
        <w:numPr>
          <w:ilvl w:val="0"/>
          <w:numId w:val="1001"/>
        </w:numPr>
        <w:pStyle w:val="Compact"/>
      </w:pPr>
      <w:r>
        <w:rPr>
          <w:bCs/>
          <w:b/>
        </w:rPr>
        <w:t xml:space="preserve">Resource Constraints:</w:t>
      </w:r>
      <w:r>
        <w:t xml:space="preserve"> </w:t>
      </w:r>
      <w:r>
        <w:t xml:space="preserve">Many lecturers reported insufficient access to laboratory equipment, digital tools, and updated textbooks, which hinder effective teaching.</w:t>
      </w:r>
    </w:p>
    <w:p>
      <w:pPr>
        <w:numPr>
          <w:ilvl w:val="0"/>
          <w:numId w:val="1001"/>
        </w:numPr>
        <w:pStyle w:val="Compact"/>
      </w:pPr>
      <w:r>
        <w:rPr>
          <w:bCs/>
          <w:b/>
        </w:rPr>
        <w:t xml:space="preserve">Workload Pressures:</w:t>
      </w:r>
      <w:r>
        <w:t xml:space="preserve"> </w:t>
      </w:r>
      <w:r>
        <w:t xml:space="preserve">The dual responsibility of teaching and conducting research frequently leads to burnout among faculty members.</w:t>
      </w:r>
    </w:p>
    <w:p>
      <w:pPr>
        <w:numPr>
          <w:ilvl w:val="0"/>
          <w:numId w:val="1001"/>
        </w:numPr>
        <w:pStyle w:val="Compact"/>
      </w:pPr>
      <w:r>
        <w:rPr>
          <w:bCs/>
          <w:b/>
        </w:rPr>
        <w:t xml:space="preserve">Cultural Dynamics:</w:t>
      </w:r>
      <w:r>
        <w:t xml:space="preserve"> </w:t>
      </w:r>
      <w:r>
        <w:t xml:space="preserve">The academic culture in Alexandria emphasizes rote learning over critical thinking, a challenge lecturers must address to foster innovation.</w:t>
      </w:r>
    </w:p>
    <w:p>
      <w:pPr>
        <w:pStyle w:val="FirstParagraph"/>
      </w:pPr>
      <w:r>
        <w:t xml:space="preserve">Notably, several participants emphasized the role of</w:t>
      </w:r>
      <w:r>
        <w:t xml:space="preserve"> </w:t>
      </w:r>
      <w:r>
        <w:rPr>
          <w:bCs/>
          <w:b/>
        </w:rPr>
        <w:t xml:space="preserve">Alexandria’s historical legacy</w:t>
      </w:r>
      <w:r>
        <w:t xml:space="preserve"> </w:t>
      </w:r>
      <w:r>
        <w:t xml:space="preserve">as a motivator. They noted that the city’s reputation as a center for intellectual discourse drives their commitment to excellence despite systemic challenges.</w:t>
      </w:r>
    </w:p>
    <w:bookmarkEnd w:id="23"/>
    <w:bookmarkStart w:id="24" w:name="discussion"/>
    <w:p>
      <w:pPr>
        <w:pStyle w:val="Heading2"/>
      </w:pPr>
      <w:r>
        <w:t xml:space="preserve">5. Discussion</w:t>
      </w:r>
    </w:p>
    <w:p>
      <w:pPr>
        <w:pStyle w:val="FirstParagraph"/>
      </w:pPr>
      <w:r>
        <w:t xml:space="preserve">The results of this study align with broader trends in Egyptian higher education but underscore the unique characteristics of</w:t>
      </w:r>
      <w:r>
        <w:t xml:space="preserve"> </w:t>
      </w:r>
      <w:r>
        <w:rPr>
          <w:bCs/>
          <w:b/>
        </w:rPr>
        <w:t xml:space="preserve">Egypt Alexandria</w:t>
      </w:r>
      <w:r>
        <w:t xml:space="preserve">. For instance, while resource limitations are common across Egypt, Alexandria’s universities have a stronger tradition of international collaboration compared to other regions. This provides lecturers with opportunities to access global research networks and mitigate some institutional shortcomings.</w:t>
      </w:r>
    </w:p>
    <w:p>
      <w:pPr>
        <w:pStyle w:val="BodyText"/>
      </w:pPr>
      <w:r>
        <w:t xml:space="preserve">Furthermore, the study highlights the importance of policy interventions tailored to</w:t>
      </w:r>
      <w:r>
        <w:t xml:space="preserve"> </w:t>
      </w:r>
      <w:r>
        <w:rPr>
          <w:bCs/>
          <w:b/>
        </w:rPr>
        <w:t xml:space="preserve">Egypt Alexandria</w:t>
      </w:r>
      <w:r>
        <w:t xml:space="preserve">. Recommendations include increasing funding for academic infrastructure, offering incentives for research collaboration between universities and industry partners, and promoting professional development programs for</w:t>
      </w:r>
      <w:r>
        <w:t xml:space="preserve"> </w:t>
      </w:r>
      <w:r>
        <w:rPr>
          <w:bCs/>
          <w:b/>
        </w:rPr>
        <w:t xml:space="preserve">university lecturers</w:t>
      </w:r>
      <w:r>
        <w:t xml:space="preserve">.</w:t>
      </w:r>
    </w:p>
    <w:bookmarkEnd w:id="24"/>
    <w:bookmarkStart w:id="25" w:name="conclusion"/>
    <w:p>
      <w:pPr>
        <w:pStyle w:val="Heading2"/>
      </w:pPr>
      <w:r>
        <w:t xml:space="preserve">6. Conclusion</w:t>
      </w:r>
    </w:p>
    <w:p>
      <w:pPr>
        <w:pStyle w:val="FirstParagraph"/>
      </w:pPr>
      <w:r>
        <w:t xml:space="preserve">In conclusion, this Master Thesis underscores the critical role of</w:t>
      </w:r>
      <w:r>
        <w:t xml:space="preserve"> </w:t>
      </w:r>
      <w:r>
        <w:rPr>
          <w:bCs/>
          <w:b/>
        </w:rPr>
        <w:t xml:space="preserve">university lecturers</w:t>
      </w:r>
      <w:r>
        <w:t xml:space="preserve"> </w:t>
      </w:r>
      <w:r>
        <w:t xml:space="preserve">in shaping Egypt’s academic future, particularly within the vibrant intellectual environment of</w:t>
      </w:r>
      <w:r>
        <w:t xml:space="preserve"> </w:t>
      </w:r>
      <w:r>
        <w:rPr>
          <w:bCs/>
          <w:b/>
        </w:rPr>
        <w:t xml:space="preserve">Alexandria</w:t>
      </w:r>
      <w:r>
        <w:t xml:space="preserve">. Despite facing systemic challenges, these educators demonstrate resilience and innovation in their pursuit of academic excellence. As Alexandria continues to evolve as a global city, the contributions of its university lecturers will remain central to its educational and socio-economic development.</w:t>
      </w:r>
    </w:p>
    <w:p>
      <w:pPr>
        <w:pStyle w:val="BodyText"/>
      </w:pPr>
      <w:r>
        <w:rPr>
          <w:bCs/>
          <w:b/>
        </w:rPr>
        <w:t xml:space="preserve">Keywords:</w:t>
      </w:r>
      <w:r>
        <w:t xml:space="preserve"> </w:t>
      </w:r>
      <w:r>
        <w:t xml:space="preserve">Master Thesis, University Lecturer, Egypt Alexandria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Egypt Alexandria</dc:title>
  <dc:creator/>
  <cp:keywords/>
  <dcterms:created xsi:type="dcterms:W3CDTF">2026-07-21T04:56:18Z</dcterms:created>
  <dcterms:modified xsi:type="dcterms:W3CDTF">2026-07-21T04:56:18Z</dcterms:modified>
</cp:coreProperties>
</file>

<file path=docProps/custom.xml><?xml version="1.0" encoding="utf-8"?>
<Properties xmlns="http://schemas.openxmlformats.org/officeDocument/2006/custom-properties" xmlns:vt="http://schemas.openxmlformats.org/officeDocument/2006/docPropsVTypes"/>
</file>