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3f267e9227aa1d03e0c285c2b608f30ab446652"/>
    <w:p>
      <w:pPr>
        <w:pStyle w:val="Heading1"/>
      </w:pPr>
      <w:r>
        <w:t xml:space="preserve">Master Thesis: The Role and Challenges of University Lecturers in Egypt, Cairo</w:t>
      </w:r>
    </w:p>
    <w:bookmarkStart w:id="20" w:name="abstract"/>
    <w:p>
      <w:pPr>
        <w:pStyle w:val="Heading2"/>
      </w:pPr>
      <w:r>
        <w:t xml:space="preserve">Abstract</w:t>
      </w:r>
    </w:p>
    <w:p>
      <w:pPr>
        <w:pStyle w:val="FirstParagraph"/>
      </w:pPr>
      <w:r>
        <w:t xml:space="preserve">This Master Thesis explores the critical role of university lecturers in the higher education system of Egypt, with a focus on Cairo. It examines the responsibilities, challenges, and contributions of university lecturers within the academic environment of Cairo's institutions. The study highlights the unique socio-cultural and institutional dynamics that shape their professional experience, emphasizing their impact on student development and national educational goals.</w:t>
      </w:r>
    </w:p>
    <w:bookmarkEnd w:id="20"/>
    <w:bookmarkStart w:id="21" w:name="introduction"/>
    <w:p>
      <w:pPr>
        <w:pStyle w:val="Heading2"/>
      </w:pPr>
      <w:r>
        <w:t xml:space="preserve">Introduction</w:t>
      </w:r>
    </w:p>
    <w:p>
      <w:pPr>
        <w:pStyle w:val="FirstParagraph"/>
      </w:pPr>
      <w:r>
        <w:t xml:space="preserve">The university lecturer is a cornerstone of higher education, tasked with delivering knowledge, fostering critical thinking, and contributing to academic research. In Egypt’s capital city of Cairo—a hub for intellectual activity and cultural heritage—the role of university lecturers has become even more pivotal due to the growing demand for quality education and the nation's aspirations for academic excellence. This thesis investigates how university lecturers in Cairo navigate their roles amid challenges such as resource limitations, administrative pressures, and evolving pedagogical demands.</w:t>
      </w:r>
    </w:p>
    <w:bookmarkEnd w:id="21"/>
    <w:bookmarkStart w:id="22" w:name="literature-review"/>
    <w:p>
      <w:pPr>
        <w:pStyle w:val="Heading2"/>
      </w:pPr>
      <w:r>
        <w:t xml:space="preserve">Literature Review</w:t>
      </w:r>
    </w:p>
    <w:p>
      <w:pPr>
        <w:pStyle w:val="FirstParagraph"/>
      </w:pPr>
      <w:r>
        <w:t xml:space="preserve">Research on university lecturers globally underscores their dual responsibilities: teaching and research. In the Egyptian context, studies have shown that lecturers often face unique pressures due to the structure of public universities and the socio-economic environment. For instance, Cairo’s universities—such as Cairo University, Ain Shams University, and Helwan University—have historically been centers of academic innovation but also grapple with systemic challenges like overcrowding and underfunding.</w:t>
      </w:r>
    </w:p>
    <w:p>
      <w:pPr>
        <w:pStyle w:val="BodyText"/>
      </w:pPr>
      <w:r>
        <w:t xml:space="preserve">Existing literature highlights that university lecturers in Egypt are not only educators but also researchers and community leaders. Their work is instrumental in aligning Cairo’s academic institutions with national objectives, such as enhancing global competitiveness and fostering innovation. However, gaps remain in understanding the specific challenges faced by lecturers in Cairo compared to other regions of Egypt.</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university lecturers from Cairo’s leading institutions and an analysis of institutional policies. The study focuses on data collected from 30 participants across disciplines, including engineering, humanities, and sciences. Semi-structured interviews were conducted to explore their experiences, challenges, and recommendations for systemic improvement.</w:t>
      </w:r>
    </w:p>
    <w:bookmarkEnd w:id="23"/>
    <w:bookmarkStart w:id="24" w:name="Xced6d5a6c52ed6bcff7b6b41f5f361cc8db7806"/>
    <w:p>
      <w:pPr>
        <w:pStyle w:val="Heading2"/>
      </w:pPr>
      <w:r>
        <w:t xml:space="preserve">Challenges Faced by University Lecturers in Cairo</w:t>
      </w:r>
    </w:p>
    <w:p>
      <w:pPr>
        <w:pStyle w:val="FirstParagraph"/>
      </w:pPr>
      <w:r>
        <w:t xml:space="preserve">Cairo’s university lecturers operate within a complex ecosystem shaped by political, economic, and cultural factors. Key challenges include:</w:t>
      </w:r>
    </w:p>
    <w:p>
      <w:pPr>
        <w:numPr>
          <w:ilvl w:val="0"/>
          <w:numId w:val="1001"/>
        </w:numPr>
        <w:pStyle w:val="Compact"/>
      </w:pPr>
      <w:r>
        <w:rPr>
          <w:bCs/>
          <w:b/>
        </w:rPr>
        <w:t xml:space="preserve">Resource Constraints:</w:t>
      </w:r>
      <w:r>
        <w:t xml:space="preserve"> </w:t>
      </w:r>
      <w:r>
        <w:t xml:space="preserve">Limited access to modern teaching tools, laboratories, and funding for research projects.</w:t>
      </w:r>
    </w:p>
    <w:p>
      <w:pPr>
        <w:numPr>
          <w:ilvl w:val="0"/>
          <w:numId w:val="1001"/>
        </w:numPr>
        <w:pStyle w:val="Compact"/>
      </w:pPr>
      <w:r>
        <w:rPr>
          <w:bCs/>
          <w:b/>
        </w:rPr>
        <w:t xml:space="preserve">Administrative Burdens:</w:t>
      </w:r>
      <w:r>
        <w:t xml:space="preserve"> </w:t>
      </w:r>
      <w:r>
        <w:t xml:space="preserve">Overlapping responsibilities in teaching, administrative duties, and committee work often divert focus from academic excellence.</w:t>
      </w:r>
    </w:p>
    <w:p>
      <w:pPr>
        <w:numPr>
          <w:ilvl w:val="0"/>
          <w:numId w:val="1001"/>
        </w:numPr>
        <w:pStyle w:val="Compact"/>
      </w:pPr>
      <w:r>
        <w:rPr>
          <w:bCs/>
          <w:b/>
        </w:rPr>
        <w:t xml:space="preserve">Socio-Cultural Pressures:</w:t>
      </w:r>
      <w:r>
        <w:t xml:space="preserve"> </w:t>
      </w:r>
      <w:r>
        <w:t xml:space="preserve">Balancing traditional educational expectations with modern pedagogical approaches to meet global standards.</w:t>
      </w:r>
    </w:p>
    <w:p>
      <w:pPr>
        <w:numPr>
          <w:ilvl w:val="0"/>
          <w:numId w:val="1001"/>
        </w:numPr>
        <w:pStyle w:val="Compact"/>
      </w:pPr>
      <w:r>
        <w:rPr>
          <w:bCs/>
          <w:b/>
        </w:rPr>
        <w:t xml:space="preserve">Workload Management:</w:t>
      </w:r>
      <w:r>
        <w:t xml:space="preserve"> </w:t>
      </w:r>
      <w:r>
        <w:t xml:space="preserve">High student-to-lecturer ratios and large class sizes compromise personalized learning experiences.</w:t>
      </w:r>
    </w:p>
    <w:p>
      <w:pPr>
        <w:pStyle w:val="FirstParagraph"/>
      </w:pPr>
      <w:r>
        <w:t xml:space="preserve">Cairo’s universities, despite their prestige, often lack the infrastructure to support lecturers in fulfilling their roles effectively. This situation is exacerbated by bureaucratic inefficiencies and limited government investment in higher education.</w:t>
      </w:r>
    </w:p>
    <w:bookmarkEnd w:id="24"/>
    <w:bookmarkStart w:id="25" w:name="X246e9fc2f7bbaeb36c4210217afde69e68e84bd"/>
    <w:p>
      <w:pPr>
        <w:pStyle w:val="Heading2"/>
      </w:pPr>
      <w:r>
        <w:t xml:space="preserve">The Role of University Lecturers in Cairo’s Academic Ecosystem</w:t>
      </w:r>
    </w:p>
    <w:p>
      <w:pPr>
        <w:pStyle w:val="FirstParagraph"/>
      </w:pPr>
      <w:r>
        <w:t xml:space="preserve">University lecturers in Cairo are not merely instructors but architects of the future. They play a vital role in:</w:t>
      </w:r>
    </w:p>
    <w:p>
      <w:pPr>
        <w:numPr>
          <w:ilvl w:val="0"/>
          <w:numId w:val="1002"/>
        </w:numPr>
        <w:pStyle w:val="Compact"/>
      </w:pPr>
      <w:r>
        <w:rPr>
          <w:bCs/>
          <w:b/>
        </w:rPr>
        <w:t xml:space="preserve">Curriculum Development:</w:t>
      </w:r>
      <w:r>
        <w:t xml:space="preserve"> </w:t>
      </w:r>
      <w:r>
        <w:t xml:space="preserve">Designing programs that align with national educational goals and international benchmarks.</w:t>
      </w:r>
    </w:p>
    <w:p>
      <w:pPr>
        <w:numPr>
          <w:ilvl w:val="0"/>
          <w:numId w:val="1002"/>
        </w:numPr>
        <w:pStyle w:val="Compact"/>
      </w:pPr>
      <w:r>
        <w:rPr>
          <w:bCs/>
          <w:b/>
        </w:rPr>
        <w:t xml:space="preserve">Mentorship:</w:t>
      </w:r>
      <w:r>
        <w:t xml:space="preserve"> </w:t>
      </w:r>
      <w:r>
        <w:t xml:space="preserve">Guiding students through research, thesis writing, and career planning.</w:t>
      </w:r>
    </w:p>
    <w:p>
      <w:pPr>
        <w:numPr>
          <w:ilvl w:val="0"/>
          <w:numId w:val="1002"/>
        </w:numPr>
        <w:pStyle w:val="Compact"/>
      </w:pPr>
      <w:r>
        <w:rPr>
          <w:bCs/>
          <w:b/>
        </w:rPr>
        <w:t xml:space="preserve">Innovation and Research:</w:t>
      </w:r>
      <w:r>
        <w:t xml:space="preserve"> </w:t>
      </w:r>
      <w:r>
        <w:t xml:space="preserve">Contributing to Egypt’s scientific advancements by publishing in global journals and collaborating with international institutions.</w:t>
      </w:r>
    </w:p>
    <w:p>
      <w:pPr>
        <w:pStyle w:val="FirstParagraph"/>
      </w:pPr>
      <w:r>
        <w:t xml:space="preserve">Cairo’s lecturers are also instrumental in addressing societal challenges, such as technological gaps, environmental sustainability, and public health. Their work directly influences the nation’s ability to compete in a rapidly evolving global landscape.</w:t>
      </w:r>
    </w:p>
    <w:bookmarkEnd w:id="25"/>
    <w:bookmarkStart w:id="26" w:name="recommendations-for-improvement"/>
    <w:p>
      <w:pPr>
        <w:pStyle w:val="Heading2"/>
      </w:pPr>
      <w:r>
        <w:t xml:space="preserve">Recommendations for Improvement</w:t>
      </w:r>
    </w:p>
    <w:p>
      <w:pPr>
        <w:pStyle w:val="FirstParagraph"/>
      </w:pPr>
      <w:r>
        <w:t xml:space="preserve">To enhance the effectiveness of university lecturers in Cairo, this thesis proposes:</w:t>
      </w:r>
    </w:p>
    <w:p>
      <w:pPr>
        <w:numPr>
          <w:ilvl w:val="0"/>
          <w:numId w:val="1003"/>
        </w:numPr>
        <w:pStyle w:val="Compact"/>
      </w:pPr>
      <w:r>
        <w:rPr>
          <w:bCs/>
          <w:b/>
        </w:rPr>
        <w:t xml:space="preserve">Increased Funding:</w:t>
      </w:r>
      <w:r>
        <w:t xml:space="preserve"> </w:t>
      </w:r>
      <w:r>
        <w:t xml:space="preserve">Allocating resources for modern infrastructure, laboratories, and research grants.</w:t>
      </w:r>
    </w:p>
    <w:p>
      <w:pPr>
        <w:numPr>
          <w:ilvl w:val="0"/>
          <w:numId w:val="1003"/>
        </w:numPr>
        <w:pStyle w:val="Compact"/>
      </w:pPr>
      <w:r>
        <w:rPr>
          <w:bCs/>
          <w:b/>
        </w:rPr>
        <w:t xml:space="preserve">Policies for Workload Reduction:</w:t>
      </w:r>
      <w:r>
        <w:t xml:space="preserve"> </w:t>
      </w:r>
      <w:r>
        <w:t xml:space="preserve">Streamlining administrative tasks to focus on teaching and research.</w:t>
      </w:r>
    </w:p>
    <w:p>
      <w:pPr>
        <w:numPr>
          <w:ilvl w:val="0"/>
          <w:numId w:val="1003"/>
        </w:numPr>
        <w:pStyle w:val="Compact"/>
      </w:pPr>
      <w:r>
        <w:rPr>
          <w:bCs/>
          <w:b/>
        </w:rPr>
        <w:t xml:space="preserve">Professional Development Programs:</w:t>
      </w:r>
      <w:r>
        <w:t xml:space="preserve"> </w:t>
      </w:r>
      <w:r>
        <w:t xml:space="preserve">Training lecturers in pedagogical innovations and digital teaching tools.</w:t>
      </w:r>
    </w:p>
    <w:p>
      <w:pPr>
        <w:numPr>
          <w:ilvl w:val="0"/>
          <w:numId w:val="1003"/>
        </w:numPr>
        <w:pStyle w:val="Compact"/>
      </w:pPr>
      <w:r>
        <w:rPr>
          <w:bCs/>
          <w:b/>
        </w:rPr>
        <w:t xml:space="preserve">Community Engagement Initiatives:</w:t>
      </w:r>
      <w:r>
        <w:t xml:space="preserve"> </w:t>
      </w:r>
      <w:r>
        <w:t xml:space="preserve">Encouraging collaboration between universities, industries, and government bodies to align academic output with national needs.</w:t>
      </w:r>
    </w:p>
    <w:bookmarkEnd w:id="26"/>
    <w:bookmarkStart w:id="27" w:name="conclusion"/>
    <w:p>
      <w:pPr>
        <w:pStyle w:val="Heading2"/>
      </w:pPr>
      <w:r>
        <w:t xml:space="preserve">Conclusion</w:t>
      </w:r>
    </w:p>
    <w:p>
      <w:pPr>
        <w:pStyle w:val="FirstParagraph"/>
      </w:pPr>
      <w:r>
        <w:t xml:space="preserve">The university lecturer in Cairo is a vital asset to Egypt’s higher education system. This Master Thesis underscores their indispensable role in shaping the future of academia and society. Addressing the challenges they face—through targeted policies and institutional support—will not only elevate their professional experience but also strengthen Cairo’s position as an academic and cultural leader in the region.</w:t>
      </w:r>
    </w:p>
    <w:bookmarkEnd w:id="27"/>
    <w:bookmarkStart w:id="28"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University Lecturer</w:t>
      </w:r>
      <w:r>
        <w:t xml:space="preserve">,</w:t>
      </w:r>
      <w:r>
        <w:t xml:space="preserve"> </w:t>
      </w:r>
      <w:r>
        <w:rPr>
          <w:bCs/>
          <w:b/>
        </w:rPr>
        <w:t xml:space="preserve">Egypt Cairo</w:t>
      </w:r>
      <w:r>
        <w:t xml:space="preserve">, Higher Education, Academic Challenges, Educational Reforms.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Egypt, Cairo</dc:title>
  <dc:creator/>
  <dc:language>en</dc:language>
  <cp:keywords/>
  <dcterms:created xsi:type="dcterms:W3CDTF">2026-07-22T21:45:14Z</dcterms:created>
  <dcterms:modified xsi:type="dcterms:W3CDTF">2026-07-22T21:45:14Z</dcterms:modified>
</cp:coreProperties>
</file>

<file path=docProps/custom.xml><?xml version="1.0" encoding="utf-8"?>
<Properties xmlns="http://schemas.openxmlformats.org/officeDocument/2006/custom-properties" xmlns:vt="http://schemas.openxmlformats.org/officeDocument/2006/docPropsVTypes"/>
</file>