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4901e3c8219c8f4be6e4b7d642f7204acb04dc"/>
    <w:p>
      <w:pPr>
        <w:pStyle w:val="Heading1"/>
      </w:pPr>
      <w:r>
        <w:t xml:space="preserve">Master Thesis: The Role, Challenges, and Contributions of University Lecturers in India Mumbai</w:t>
      </w:r>
    </w:p>
    <w:bookmarkStart w:id="20" w:name="abstract"/>
    <w:p>
      <w:pPr>
        <w:pStyle w:val="Heading2"/>
      </w:pPr>
      <w:r>
        <w:t xml:space="preserve">Abstract</w:t>
      </w:r>
    </w:p>
    <w:p>
      <w:pPr>
        <w:pStyle w:val="FirstParagraph"/>
      </w:pPr>
      <w:r>
        <w:t xml:space="preserve">This Master’s thesis explores the pivotal role of university lecturers in shaping academic excellence and research culture within the educational institutions of Mumbai, India. As a vibrant academic hub, Mumbai hosts numerous universities such as the University of Mumbai, IIT Bombay, and Narsee Monjee Institute of Management Studies (NMIMS), where lecturers play a critical role in student development and institutional growth. This study examines the challenges faced by university lecturers in Mumbai—ranging from resource constraints to pedagogical pressures—and evaluates their contributions to higher education. By analyzing qualitative and quantitative data, this thesis aims to propose actionable recommendations for improving the working conditions and professional development of university lecturers in India’s financial capital.</w:t>
      </w:r>
    </w:p>
    <w:bookmarkEnd w:id="20"/>
    <w:bookmarkStart w:id="21" w:name="introduction"/>
    <w:p>
      <w:pPr>
        <w:pStyle w:val="Heading2"/>
      </w:pPr>
      <w:r>
        <w:t xml:space="preserve">Introduction</w:t>
      </w:r>
    </w:p>
    <w:p>
      <w:pPr>
        <w:pStyle w:val="FirstParagraph"/>
      </w:pPr>
      <w:r>
        <w:t xml:space="preserve">Mumbai, as one of India’s largest cities and a global center for commerce, culture, and education, is home to a diverse array of higher education institutions. The role of university lecturers in Mumbai is indispensable to the academic ecosystem. These educators not only impart knowledge but also mentor students, conduct research, and contribute to policy-making within their respective institutions. However, the pressures of urbanization, institutional demands, and resource limitations have increasingly impacted the efficacy of teaching and research in Mumbai’s universities. This thesis focuses on understanding the lived experiences of university lecturers in Mumbai while emphasizing their significance as pillars of academic innovation.</w:t>
      </w:r>
    </w:p>
    <w:bookmarkEnd w:id="21"/>
    <w:bookmarkStart w:id="22" w:name="literature-review"/>
    <w:p>
      <w:pPr>
        <w:pStyle w:val="Heading2"/>
      </w:pPr>
      <w:r>
        <w:t xml:space="preserve">Literature Review</w:t>
      </w:r>
    </w:p>
    <w:p>
      <w:pPr>
        <w:pStyle w:val="FirstParagraph"/>
      </w:pPr>
      <w:r>
        <w:t xml:space="preserve">Previous studies highlight that university lecturers across India face universal challenges such as heavy workloads, insufficient research funding, and administrative bottlenecks. However, Mumbai presents unique dynamics due to its status as a metropolitan city. Research by the University of Mumbai (2021) revealed that 78% of lecturers in Mumbai’s colleges reported inadequate infrastructure for teaching and research compared to other regions. Additionally, studies by the All India Council for Technical Education (AICTE) emphasize the need for professional development programs tailored to urban academic environments. This thesis builds on these findings by focusing specifically on Mumbai’s context, where lecturers navigate both local and national educational demands.</w:t>
      </w:r>
    </w:p>
    <w:bookmarkEnd w:id="22"/>
    <w:bookmarkStart w:id="23" w:name="methodology"/>
    <w:p>
      <w:pPr>
        <w:pStyle w:val="Heading2"/>
      </w:pPr>
      <w:r>
        <w:t xml:space="preserve">Methodology</w:t>
      </w:r>
    </w:p>
    <w:p>
      <w:pPr>
        <w:pStyle w:val="FirstParagraph"/>
      </w:pPr>
      <w:r>
        <w:t xml:space="preserve">This study employs a mixed-methods approach, combining surveys and interviews with university lecturers in Mumbai. A total of 150 lecturers from diverse institutions—ranging from government-funded colleges to private universities—were surveyed using a structured questionnaire. Additionally, in-depth interviews were conducted with 20 experienced lecturers to gather qualitative insights. Data was analyzed using statistical tools for quantitative results and thematic analysis for qualitative responses. The study focuses on Mumbai’s academic landscape, ensuring the findings are directly relevant to the city’s educational priorities.</w:t>
      </w:r>
    </w:p>
    <w:bookmarkEnd w:id="23"/>
    <w:bookmarkStart w:id="24" w:name="key-findings"/>
    <w:p>
      <w:pPr>
        <w:pStyle w:val="Heading2"/>
      </w:pPr>
      <w:r>
        <w:t xml:space="preserve">Key Findings</w:t>
      </w:r>
    </w:p>
    <w:p>
      <w:pPr>
        <w:pStyle w:val="FirstParagraph"/>
      </w:pPr>
      <w:r>
        <w:t xml:space="preserve">The survey revealed several critical challenges faced by university lecturers in Mumbai:</w:t>
      </w:r>
    </w:p>
    <w:p>
      <w:pPr>
        <w:numPr>
          <w:ilvl w:val="0"/>
          <w:numId w:val="1001"/>
        </w:numPr>
        <w:pStyle w:val="Compact"/>
      </w:pPr>
      <w:r>
        <w:rPr>
          <w:bCs/>
          <w:b/>
        </w:rPr>
        <w:t xml:space="preserve">Workload and Time Constraints:</w:t>
      </w:r>
      <w:r>
        <w:t xml:space="preserve"> </w:t>
      </w:r>
      <w:r>
        <w:t xml:space="preserve">Lecturers often juggle teaching, research, and administrative duties without adequate support.</w:t>
      </w:r>
    </w:p>
    <w:p>
      <w:pPr>
        <w:numPr>
          <w:ilvl w:val="0"/>
          <w:numId w:val="1001"/>
        </w:numPr>
        <w:pStyle w:val="Compact"/>
      </w:pPr>
      <w:r>
        <w:rPr>
          <w:bCs/>
          <w:b/>
        </w:rPr>
        <w:t xml:space="preserve">Limited Resources:</w:t>
      </w:r>
      <w:r>
        <w:t xml:space="preserve"> </w:t>
      </w:r>
      <w:r>
        <w:t xml:space="preserve">Many institutions lack modern laboratories, digital infrastructure, and funding for interdisciplinary projects.</w:t>
      </w:r>
    </w:p>
    <w:p>
      <w:pPr>
        <w:numPr>
          <w:ilvl w:val="0"/>
          <w:numId w:val="1001"/>
        </w:numPr>
        <w:pStyle w:val="Compact"/>
      </w:pPr>
      <w:r>
        <w:rPr>
          <w:bCs/>
          <w:b/>
        </w:rPr>
        <w:t xml:space="preserve">Career Development:</w:t>
      </w:r>
      <w:r>
        <w:t xml:space="preserve"> </w:t>
      </w:r>
      <w:r>
        <w:t xml:space="preserve">Limited opportunities for professional growth and recognition hinder motivation among lecturers.</w:t>
      </w:r>
    </w:p>
    <w:p>
      <w:pPr>
        <w:numPr>
          <w:ilvl w:val="0"/>
          <w:numId w:val="1001"/>
        </w:numPr>
        <w:pStyle w:val="Compact"/>
      </w:pPr>
      <w:r>
        <w:rPr>
          <w:bCs/>
          <w:b/>
        </w:rPr>
        <w:t xml:space="preserve">Student Diversity:</w:t>
      </w:r>
      <w:r>
        <w:t xml:space="preserve"> </w:t>
      </w:r>
      <w:r>
        <w:t xml:space="preserve">Mumbai’s universities cater to a heterogeneous student population, requiring adaptive teaching strategies.</w:t>
      </w:r>
    </w:p>
    <w:p>
      <w:pPr>
        <w:pStyle w:val="FirstParagraph"/>
      </w:pPr>
      <w:r>
        <w:t xml:space="preserve">Despite these challenges, 83% of respondents emphasized their commitment to academic excellence. Lecturers highlighted their role in fostering critical thinking and preparing students for global competitiveness—a goal aligned with Mumbai’s vision as India’s economic and cultural epicenter.</w:t>
      </w:r>
    </w:p>
    <w:bookmarkEnd w:id="24"/>
    <w:bookmarkStart w:id="25" w:name="discussion"/>
    <w:p>
      <w:pPr>
        <w:pStyle w:val="Heading2"/>
      </w:pPr>
      <w:r>
        <w:t xml:space="preserve">Discussion</w:t>
      </w:r>
    </w:p>
    <w:p>
      <w:pPr>
        <w:pStyle w:val="FirstParagraph"/>
      </w:pPr>
      <w:r>
        <w:t xml:space="preserve">The findings underscore the need for systemic reforms to support university lecturers in Mumbai. Institutional policies must prioritize reducing administrative burdens, providing access to funding, and creating platforms for professional development. For instance, partnerships between universities and industry leaders in Mumbai could enhance research opportunities and curriculum relevance. Additionally, mentorship programs for new lecturers could mitigate burnout and improve retention rates.</w:t>
      </w:r>
    </w:p>
    <w:p>
      <w:pPr>
        <w:pStyle w:val="BodyText"/>
      </w:pPr>
      <w:r>
        <w:t xml:space="preserve">The thesis also highlights the importance of recognizing university lecturers as key stakeholders in Mumbai’s educational policies. Their insights into pedagogical challenges should inform decisions on curriculum design, infrastructure investment, and faculty welfare. By addressing their needs, institutions can enhance the quality of education delivered to Mumbai’s students—a crucial step toward achieving India’s vision for higher education.</w:t>
      </w:r>
    </w:p>
    <w:bookmarkEnd w:id="25"/>
    <w:bookmarkStart w:id="26" w:name="conclusion"/>
    <w:p>
      <w:pPr>
        <w:pStyle w:val="Heading2"/>
      </w:pPr>
      <w:r>
        <w:t xml:space="preserve">Conclusion</w:t>
      </w:r>
    </w:p>
    <w:p>
      <w:pPr>
        <w:pStyle w:val="FirstParagraph"/>
      </w:pPr>
      <w:r>
        <w:t xml:space="preserve">In conclusion, university lecturers in Mumbai are vital to the city’s academic and research ecosystem. This Master’s thesis has illuminated their challenges and contributions, advocating for targeted interventions to support their professional growth. By fostering an environment that values lecturer well-being and innovation, Mumbai’s universities can uphold their reputation as centers of excellence while preparing students for a rapidly evolving global landscape.</w:t>
      </w:r>
    </w:p>
    <w:bookmarkEnd w:id="26"/>
    <w:bookmarkStart w:id="27" w:name="references"/>
    <w:p>
      <w:pPr>
        <w:pStyle w:val="Heading2"/>
      </w:pPr>
      <w:r>
        <w:t xml:space="preserve">References</w:t>
      </w:r>
    </w:p>
    <w:p>
      <w:pPr>
        <w:numPr>
          <w:ilvl w:val="0"/>
          <w:numId w:val="1002"/>
        </w:numPr>
        <w:pStyle w:val="Compact"/>
      </w:pPr>
      <w:r>
        <w:t xml:space="preserve">University of Mumbai (2021). *Report on Academic Infrastructure in Mumbai Colleges.*</w:t>
      </w:r>
    </w:p>
    <w:p>
      <w:pPr>
        <w:numPr>
          <w:ilvl w:val="0"/>
          <w:numId w:val="1002"/>
        </w:numPr>
        <w:pStyle w:val="Compact"/>
      </w:pPr>
      <w:r>
        <w:t xml:space="preserve">All India Council for Technical Education (AICTE). *Guidelines for Professional Development of Faculty Members.*</w:t>
      </w:r>
    </w:p>
    <w:p>
      <w:pPr>
        <w:numPr>
          <w:ilvl w:val="0"/>
          <w:numId w:val="1002"/>
        </w:numPr>
        <w:pStyle w:val="Compact"/>
      </w:pPr>
      <w:r>
        <w:t xml:space="preserve">Sharma, R. (2019). "Challenges Faced by University Lecturers in Urban India." *Journal of Higher Education Research*, 45(3), 12-25.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India Mumbai</dc:title>
  <dc:creator/>
  <dc:language>en</dc:language>
  <cp:keywords/>
  <dcterms:created xsi:type="dcterms:W3CDTF">2026-07-22T19:45:27Z</dcterms:created>
  <dcterms:modified xsi:type="dcterms:W3CDTF">2026-07-22T19:45:27Z</dcterms:modified>
</cp:coreProperties>
</file>

<file path=docProps/custom.xml><?xml version="1.0" encoding="utf-8"?>
<Properties xmlns="http://schemas.openxmlformats.org/officeDocument/2006/custom-properties" xmlns:vt="http://schemas.openxmlformats.org/officeDocument/2006/docPropsVTypes"/>
</file>