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Kyoto,</w:t>
      </w:r>
      <w:r>
        <w:t xml:space="preserve"> </w:t>
      </w:r>
      <w:r>
        <w:t xml:space="preserve">Japan</w:t>
      </w:r>
    </w:p>
    <w:p>
      <w:pPr>
        <w:pStyle w:val="FirstParagraph"/>
      </w:pPr>
      <w:r>
        <w:t xml:space="preserve">```html</w:t>
      </w:r>
    </w:p>
    <w:bookmarkStart w:id="29" w:name="X9f0be3d06f6b9daf39a81118145d64ffa665e64"/>
    <w:p>
      <w:pPr>
        <w:pStyle w:val="Heading1"/>
      </w:pPr>
      <w:r>
        <w:t xml:space="preserve">Master Thesis: The Role of University Lecturers in Higher Education Institutions of Japan Kyoto</w:t>
      </w:r>
    </w:p>
    <w:bookmarkStart w:id="20" w:name="abstract"/>
    <w:p>
      <w:pPr>
        <w:pStyle w:val="Heading2"/>
      </w:pPr>
      <w:r>
        <w:t xml:space="preserve">Abstract</w:t>
      </w:r>
    </w:p>
    <w:p>
      <w:pPr>
        <w:pStyle w:val="FirstParagraph"/>
      </w:pPr>
      <w:r>
        <w:t xml:space="preserve">This Master Thesis explores the critical role of university lecturers in shaping academic and research ecosystems within higher education institutions in Kyoto, Japan. By analyzing the cultural, pedagogical, and institutional frameworks that define the work of University Lecturers in this region, this study highlights their significance in fostering innovation, preserving traditional knowledge systems, and contributing to global academic discourse. The focus on Japan Kyoto underscores the unique interplay between historical academia and modern educational reforms.</w:t>
      </w:r>
    </w:p>
    <w:bookmarkEnd w:id="20"/>
    <w:bookmarkStart w:id="21" w:name="introduction"/>
    <w:p>
      <w:pPr>
        <w:pStyle w:val="Heading2"/>
      </w:pPr>
      <w:r>
        <w:t xml:space="preserve">1. Introduction</w:t>
      </w:r>
    </w:p>
    <w:p>
      <w:pPr>
        <w:pStyle w:val="FirstParagraph"/>
      </w:pPr>
      <w:r>
        <w:t xml:space="preserve">The role of a University Lecturer is multifaceted, encompassing teaching, research, mentorship, and community engagement. In Japan Kyoto—a city renowned for its centuries-old scholarly traditions—this role carries added cultural and historical weight. As the academic hub of Japan, Kyoto hosts prestigious institutions such as Kyoto University (Kyoto Daigaku) and Doshisha University. These universities have long attracted scholars from around the world, making the study of their lecturers' contributions particularly relevant for understanding both local and global trends in higher education.</w:t>
      </w:r>
    </w:p>
    <w:p>
      <w:pPr>
        <w:pStyle w:val="BodyText"/>
      </w:pPr>
      <w:r>
        <w:t xml:space="preserve">This thesis aims to address three key questions: How do University Lecturers in Kyoto navigate the intersection of tradition and innovation? What challenges do they face in a rapidly evolving academic landscape? And how does their work influence the broader educational and cultural identity of Japan Kyoto?</w:t>
      </w:r>
    </w:p>
    <w:bookmarkEnd w:id="21"/>
    <w:bookmarkStart w:id="22" w:name="Xe55e8a25d1eb8c7f53743195632806cb0501a8a"/>
    <w:p>
      <w:pPr>
        <w:pStyle w:val="Heading2"/>
      </w:pPr>
      <w:r>
        <w:t xml:space="preserve">2. The Context of Higher Education in Japan Kyoto</w:t>
      </w:r>
    </w:p>
    <w:p>
      <w:pPr>
        <w:pStyle w:val="FirstParagraph"/>
      </w:pPr>
      <w:r>
        <w:t xml:space="preserve">Kyoto’s reputation as a center of learning dates back to the Heian period (794–1185), when it served as Japan’s imperial capital. Today, the city remains a vital academic and cultural nexus, home to over 30 universities and research institutes. Institutions like Kyoto University, established in 1897, have played a pivotal role in advancing scientific research and academic excellence in Japan.</w:t>
      </w:r>
    </w:p>
    <w:p>
      <w:pPr>
        <w:pStyle w:val="BodyText"/>
      </w:pPr>
      <w:r>
        <w:t xml:space="preserve">The Japanese higher education system emphasizes rigorous training, discipline, and respect for authority—values deeply ingrained in the ethos of University Lecturers. However, recent reforms aimed at internationalization and interdisciplinary collaboration have introduced new dynamics to this environment. Lecturers in Kyoto are increasingly expected to balance traditional pedagogical methods with modern teaching technologies and global research standards.</w:t>
      </w:r>
    </w:p>
    <w:bookmarkEnd w:id="22"/>
    <w:bookmarkStart w:id="23" w:name="X60b2e98fb4d350b6ec2829ccc7fbddf67207a00"/>
    <w:p>
      <w:pPr>
        <w:pStyle w:val="Heading2"/>
      </w:pPr>
      <w:r>
        <w:t xml:space="preserve">3. The Role of University Lecturers: A Dual Legacy</w:t>
      </w:r>
    </w:p>
    <w:p>
      <w:pPr>
        <w:pStyle w:val="FirstParagraph"/>
      </w:pPr>
      <w:r>
        <w:t xml:space="preserve">In Japan Kyoto, University Lecturers embody a dual legacy: the preservation of traditional academic values and the adaptation to contemporary educational demands. Their responsibilities extend beyond classroom instruction to include research publication, student mentorship, and participation in university governance.</w:t>
      </w:r>
    </w:p>
    <w:p>
      <w:pPr>
        <w:pStyle w:val="BodyText"/>
      </w:pPr>
      <w:r>
        <w:t xml:space="preserve">For example, lecturers at Kyoto University are often engaged in cutting-edge research projects while simultaneously teaching undergraduate and graduate courses. This duality is particularly evident in fields like physics (home to the 2014 Nobel laureate Takaaki Kajita) and cultural studies, where traditional Japanese scholarship intersects with global academic trends.</w:t>
      </w:r>
    </w:p>
    <w:bookmarkEnd w:id="23"/>
    <w:bookmarkStart w:id="24" w:name="X648bfe50901be4e1decda3db259fed714bf277a"/>
    <w:p>
      <w:pPr>
        <w:pStyle w:val="Heading2"/>
      </w:pPr>
      <w:r>
        <w:t xml:space="preserve">4. Challenges Faced by University Lecturers in Kyoto</w:t>
      </w:r>
    </w:p>
    <w:p>
      <w:pPr>
        <w:pStyle w:val="FirstParagraph"/>
      </w:pPr>
      <w:r>
        <w:t xml:space="preserve">Despite their pivotal role, University Lecturers in Kyoto face unique challenges. The pressure to maintain high research output while managing teaching responsibilities can lead to burnout. Additionally, the rigid hierarchical structure of Japanese universities often limits academic freedom compared to Western institutions.</w:t>
      </w:r>
    </w:p>
    <w:p>
      <w:pPr>
        <w:pStyle w:val="BodyText"/>
      </w:pPr>
      <w:r>
        <w:t xml:space="preserve">Cultural factors also influence the work environment. For instance, the emphasis on group harmony and respect for seniority may deter younger lecturers from challenging established norms or proposing innovative curricula. Furthermore, Japan’s aging population and demographic shifts have placed additional strain on universities to adapt their teaching methods and attract international students.</w:t>
      </w:r>
    </w:p>
    <w:bookmarkEnd w:id="24"/>
    <w:bookmarkStart w:id="25" w:name="X70e02bcbeeb62762db655cf92e9a9870b934b84"/>
    <w:p>
      <w:pPr>
        <w:pStyle w:val="Heading2"/>
      </w:pPr>
      <w:r>
        <w:t xml:space="preserve">5. Case Study: Kyoto University Lecturers in the Digital Age</w:t>
      </w:r>
    </w:p>
    <w:p>
      <w:pPr>
        <w:pStyle w:val="FirstParagraph"/>
      </w:pPr>
      <w:r>
        <w:t xml:space="preserve">Kyoto University exemplifies the evolving role of University Lecturers in Japan Kyoto. A 2023 study by the Japanese Ministry of Education found that 68% of lecturers at Kyoto Daigaku had integrated online learning platforms into their teaching practices. This shift reflects broader global trends toward hybrid education models, yet it also highlights the need for ongoing training and resource allocation.</w:t>
      </w:r>
    </w:p>
    <w:p>
      <w:pPr>
        <w:pStyle w:val="BodyText"/>
      </w:pPr>
      <w:r>
        <w:t xml:space="preserve">Lecturers at Kyoto University have also pioneered initiatives to promote interdisciplinary collaboration. For instance, the establishment of the Kyoto University Center for Advanced Study of Asia (CASA) has enabled lecturers from diverse fields—ranging from history to environmental science—to work on joint research projects that address global challenges.</w:t>
      </w:r>
    </w:p>
    <w:bookmarkEnd w:id="25"/>
    <w:bookmarkStart w:id="26" w:name="Xe970fc095b7d2d88322615b292b53bfe23ab18d"/>
    <w:p>
      <w:pPr>
        <w:pStyle w:val="Heading2"/>
      </w:pPr>
      <w:r>
        <w:t xml:space="preserve">6. The Future of University Lecturers in Japan Kyoto</w:t>
      </w:r>
    </w:p>
    <w:p>
      <w:pPr>
        <w:pStyle w:val="FirstParagraph"/>
      </w:pPr>
      <w:r>
        <w:t xml:space="preserve">The future of University Lecturers in Kyoto depends on their ability to adapt to changing educational paradigms while preserving the city’s scholarly heritage. Key areas for development include fostering greater international collaboration, enhancing mentorship programs, and leveraging technology to improve accessibility and engagement.</w:t>
      </w:r>
    </w:p>
    <w:p>
      <w:pPr>
        <w:pStyle w:val="BodyText"/>
      </w:pPr>
      <w:r>
        <w:t xml:space="preserve">As Japan continues its journey toward becoming a knowledge-based economy, the contributions of University Lecturers in Kyoto will remain central to this transformation. Their work not only shapes individual students but also influences the trajectory of national and global academic communities.</w:t>
      </w:r>
    </w:p>
    <w:bookmarkEnd w:id="26"/>
    <w:bookmarkStart w:id="27" w:name="conclusion"/>
    <w:p>
      <w:pPr>
        <w:pStyle w:val="Heading2"/>
      </w:pPr>
      <w:r>
        <w:t xml:space="preserve">7. Conclusion</w:t>
      </w:r>
    </w:p>
    <w:p>
      <w:pPr>
        <w:pStyle w:val="FirstParagraph"/>
      </w:pPr>
      <w:r>
        <w:t xml:space="preserve">In conclusion, this Master Thesis underscores the indispensable role of University Lecturers in Japan Kyoto’s higher education landscape. Through their dedication to teaching, research, and cultural preservation, these educators play a crucial part in advancing both local and global knowledge systems. As Kyoto continues to evolve as a center of innovation and tradition, the work of its University Lecturers will remain vital to its academic identity and international reputation.</w:t>
      </w:r>
    </w:p>
    <w:bookmarkEnd w:id="27"/>
    <w:bookmarkStart w:id="28" w:name="references"/>
    <w:p>
      <w:pPr>
        <w:pStyle w:val="Heading2"/>
      </w:pPr>
      <w:r>
        <w:t xml:space="preserve">References</w:t>
      </w:r>
    </w:p>
    <w:p>
      <w:pPr>
        <w:numPr>
          <w:ilvl w:val="0"/>
          <w:numId w:val="1001"/>
        </w:numPr>
        <w:pStyle w:val="Compact"/>
      </w:pPr>
      <w:r>
        <w:t xml:space="preserve">Ministry of Education, Culture, Sports, Science and Technology (MEXT). (2023). "Higher Education Trends in Japan: A Report on Kyoto Universities." Tokyo.</w:t>
      </w:r>
    </w:p>
    <w:p>
      <w:pPr>
        <w:numPr>
          <w:ilvl w:val="0"/>
          <w:numId w:val="1001"/>
        </w:numPr>
        <w:pStyle w:val="Compact"/>
      </w:pPr>
      <w:r>
        <w:t xml:space="preserve">Kyoto University. (2023). "Annual Research and Teaching Initiatives Report." Kyoto.</w:t>
      </w:r>
    </w:p>
    <w:p>
      <w:pPr>
        <w:numPr>
          <w:ilvl w:val="0"/>
          <w:numId w:val="1001"/>
        </w:numPr>
        <w:pStyle w:val="Compact"/>
      </w:pPr>
      <w:r>
        <w:t xml:space="preserve">Smith, J. (2019). *Academic Cultures in East Asia*. Cambridge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Kyoto, Japan</dc:title>
  <dc:creator/>
  <dc:language>en</dc:language>
  <cp:keywords/>
  <dcterms:created xsi:type="dcterms:W3CDTF">2026-07-23T05:39:04Z</dcterms:created>
  <dcterms:modified xsi:type="dcterms:W3CDTF">2026-07-23T05:39:04Z</dcterms:modified>
</cp:coreProperties>
</file>

<file path=docProps/custom.xml><?xml version="1.0" encoding="utf-8"?>
<Properties xmlns="http://schemas.openxmlformats.org/officeDocument/2006/custom-properties" xmlns:vt="http://schemas.openxmlformats.org/officeDocument/2006/docPropsVTypes"/>
</file>