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Xdca69e59e1e1538d1ab3af339896efc41cfa85d"/>
    <w:p>
      <w:pPr>
        <w:pStyle w:val="Heading1"/>
      </w:pPr>
      <w:r>
        <w:t xml:space="preserve">Master Thesis: The Role and Impact of University Lecturers in Kazakhstan Almaty</w:t>
      </w:r>
    </w:p>
    <w:p>
      <w:pPr>
        <w:pStyle w:val="FirstParagraph"/>
      </w:pPr>
      <w:r>
        <w:rPr>
          <w:bCs/>
          <w:b/>
        </w:rPr>
        <w:t xml:space="preserve">Keywords:</w:t>
      </w:r>
      <w:r>
        <w:t xml:space="preserve"> </w:t>
      </w:r>
      <w:r>
        <w:t xml:space="preserve">Master Thesis, University Lecturer, Kazakhstan Almaty</w:t>
      </w:r>
    </w:p>
    <w:bookmarkStart w:id="20" w:name="introduction"/>
    <w:p>
      <w:pPr>
        <w:pStyle w:val="Heading2"/>
      </w:pPr>
      <w:r>
        <w:t xml:space="preserve">Introduction</w:t>
      </w:r>
    </w:p>
    <w:p>
      <w:pPr>
        <w:pStyle w:val="FirstParagraph"/>
      </w:pPr>
      <w:r>
        <w:t xml:space="preserve">Kazakhstan Almaty has emerged as a pivotal academic and research hub in Central Asia, home to prestigious institutions such as the Kazakh National Research University (KazNU) and the Al-Farabi Kazakh National University. As the country continues to prioritize higher education reforms, the role of</w:t>
      </w:r>
      <w:r>
        <w:t xml:space="preserve"> </w:t>
      </w:r>
      <w:r>
        <w:rPr>
          <w:bCs/>
          <w:b/>
        </w:rPr>
        <w:t xml:space="preserve">University Lecturers</w:t>
      </w:r>
      <w:r>
        <w:t xml:space="preserve"> </w:t>
      </w:r>
      <w:r>
        <w:t xml:space="preserve">in shaping academic excellence and national development has become increasingly critical. This</w:t>
      </w:r>
      <w:r>
        <w:t xml:space="preserve"> </w:t>
      </w:r>
      <w:r>
        <w:rPr>
          <w:bCs/>
          <w:b/>
        </w:rPr>
        <w:t xml:space="preserve">Master Thesis</w:t>
      </w:r>
      <w:r>
        <w:t xml:space="preserve"> </w:t>
      </w:r>
      <w:r>
        <w:t xml:space="preserve">explores the multifaceted responsibilities, challenges, and contributions of university lecturers within the educational landscape of Kazakhstan Almaty.</w:t>
      </w:r>
    </w:p>
    <w:bookmarkEnd w:id="20"/>
    <w:bookmarkStart w:id="21" w:name="academic-context-in-kazakhstan-almaty"/>
    <w:p>
      <w:pPr>
        <w:pStyle w:val="Heading2"/>
      </w:pPr>
      <w:r>
        <w:t xml:space="preserve">Academic Context in Kazakhstan Almaty</w:t>
      </w:r>
    </w:p>
    <w:p>
      <w:pPr>
        <w:pStyle w:val="FirstParagraph"/>
      </w:pPr>
      <w:r>
        <w:t xml:space="preserve">Kazakhstan’s higher education system has undergone significant transformation over the past decade, with a focus on aligning academic standards with global benchmarks. Almaty, as the former capital and cultural center of Kazakhstan, hosts some of the nation’s most renowned universities. These institutions play a vital role in producing skilled professionals and driving innovation. However, the effectiveness of this system hinges largely on the quality of its</w:t>
      </w:r>
      <w:r>
        <w:t xml:space="preserve"> </w:t>
      </w:r>
      <w:r>
        <w:rPr>
          <w:bCs/>
          <w:b/>
        </w:rPr>
        <w:t xml:space="preserve">University Lecturers</w:t>
      </w:r>
      <w:r>
        <w:t xml:space="preserve">, who are tasked with not only imparting knowledge but also fostering critical thinking and research capabilities among students.</w:t>
      </w:r>
    </w:p>
    <w:bookmarkEnd w:id="21"/>
    <w:bookmarkStart w:id="22" w:name="X48731dbe9d62cdac08f2b2aa03cf647aa0917dd"/>
    <w:p>
      <w:pPr>
        <w:pStyle w:val="Heading2"/>
      </w:pPr>
      <w:r>
        <w:t xml:space="preserve">The Role of University Lecturers in Kazakhstan Almaty</w:t>
      </w:r>
    </w:p>
    <w:p>
      <w:pPr>
        <w:pStyle w:val="FirstParagraph"/>
      </w:pPr>
      <w:r>
        <w:rPr>
          <w:bCs/>
          <w:b/>
        </w:rPr>
        <w:t xml:space="preserve">University Lecturers</w:t>
      </w:r>
      <w:r>
        <w:t xml:space="preserve"> </w:t>
      </w:r>
      <w:r>
        <w:t xml:space="preserve">in Kazakhstan Almaty serve as the backbone of academic institutions, balancing teaching, research, and administrative duties. Their responsibilities include designing curricula aligned with national educational goals, delivering lectures to undergraduate and graduate students, supervising research projects, and engaging in scholarly publications. In a rapidly evolving academic environment, lecturers are also expected to integrate digital tools and international pedagogical practices into their teaching methodologies.</w:t>
      </w:r>
    </w:p>
    <w:p>
      <w:pPr>
        <w:numPr>
          <w:ilvl w:val="0"/>
          <w:numId w:val="1001"/>
        </w:numPr>
        <w:pStyle w:val="Compact"/>
      </w:pPr>
      <w:r>
        <w:rPr>
          <w:bCs/>
          <w:b/>
        </w:rPr>
        <w:t xml:space="preserve">Teaching Excellence:</w:t>
      </w:r>
      <w:r>
        <w:t xml:space="preserve"> </w:t>
      </w:r>
      <w:r>
        <w:t xml:space="preserve">Lecturers in Almaty are required to maintain high standards of teaching, often under pressure from increasing student enrollment and diverse academic backgrounds.</w:t>
      </w:r>
    </w:p>
    <w:p>
      <w:pPr>
        <w:numPr>
          <w:ilvl w:val="0"/>
          <w:numId w:val="1001"/>
        </w:numPr>
        <w:pStyle w:val="Compact"/>
      </w:pPr>
      <w:r>
        <w:rPr>
          <w:bCs/>
          <w:b/>
        </w:rPr>
        <w:t xml:space="preserve">Research Contributions:</w:t>
      </w:r>
      <w:r>
        <w:t xml:space="preserve"> </w:t>
      </w:r>
      <w:r>
        <w:t xml:space="preserve">Many lecturers contribute to research initiatives that address regional challenges, such as sustainable development and technological innovation.</w:t>
      </w:r>
    </w:p>
    <w:p>
      <w:pPr>
        <w:numPr>
          <w:ilvl w:val="0"/>
          <w:numId w:val="1001"/>
        </w:numPr>
        <w:pStyle w:val="Compact"/>
      </w:pPr>
      <w:r>
        <w:rPr>
          <w:bCs/>
          <w:b/>
        </w:rPr>
        <w:t xml:space="preserve">Mentorship:</w:t>
      </w:r>
      <w:r>
        <w:t xml:space="preserve"> </w:t>
      </w:r>
      <w:r>
        <w:t xml:space="preserve">They provide guidance to students on career planning, thesis writing, and professional networking opportunities within Kazakhstan’s academic and industrial sectors.</w:t>
      </w:r>
    </w:p>
    <w:bookmarkEnd w:id="22"/>
    <w:bookmarkStart w:id="23" w:name="X9d93b23e73b67017e91ee8b0ab01b16aa60a36c"/>
    <w:p>
      <w:pPr>
        <w:pStyle w:val="Heading2"/>
      </w:pPr>
      <w:r>
        <w:t xml:space="preserve">Challenges Faced by University Lecturers in Kazakhstan Almaty</w:t>
      </w:r>
    </w:p>
    <w:p>
      <w:pPr>
        <w:pStyle w:val="FirstParagraph"/>
      </w:pPr>
      <w:r>
        <w:t xml:space="preserve">Despite their critical role,</w:t>
      </w:r>
      <w:r>
        <w:t xml:space="preserve"> </w:t>
      </w:r>
      <w:r>
        <w:rPr>
          <w:bCs/>
          <w:b/>
        </w:rPr>
        <w:t xml:space="preserve">University Lecturers</w:t>
      </w:r>
      <w:r>
        <w:t xml:space="preserve"> </w:t>
      </w:r>
      <w:r>
        <w:t xml:space="preserve">in Kazakhstan Almaty face several challenges that impact their effectiveness. These include limited funding for research infrastructure, bureaucratic hurdles in curriculum development, and the pressure to meet international academic standards while addressing local contextual needs. Additionally, the rapid growth of higher education institutions has led to an increased demand for qualified lecturers, often outpacing the availability of well-trained professionals.</w:t>
      </w:r>
    </w:p>
    <w:bookmarkEnd w:id="23"/>
    <w:bookmarkStart w:id="24" w:name="opportunities-for-professional-growth"/>
    <w:p>
      <w:pPr>
        <w:pStyle w:val="Heading2"/>
      </w:pPr>
      <w:r>
        <w:t xml:space="preserve">Opportunities for Professional Growth</w:t>
      </w:r>
    </w:p>
    <w:p>
      <w:pPr>
        <w:pStyle w:val="FirstParagraph"/>
      </w:pPr>
      <w:r>
        <w:t xml:space="preserve">The government of Kazakhstan has initiated programs to enhance the professional development of its academic staff. In Almaty, opportunities such as international exchange programs, workshops on pedagogical innovations, and partnerships with global universities have enabled lecturers to expand their expertise. These initiatives not only improve the quality of education but also position Almaty as a center for academic collaboration in Central Asia.</w:t>
      </w:r>
    </w:p>
    <w:bookmarkEnd w:id="24"/>
    <w:bookmarkStart w:id="25" w:name="X53bcbbeed3e4bba1b00128a19751387e673bd06"/>
    <w:p>
      <w:pPr>
        <w:pStyle w:val="Heading2"/>
      </w:pPr>
      <w:r>
        <w:t xml:space="preserve">The Impact of University Lecturers on Student Success</w:t>
      </w:r>
    </w:p>
    <w:p>
      <w:pPr>
        <w:pStyle w:val="FirstParagraph"/>
      </w:pPr>
      <w:r>
        <w:rPr>
          <w:bCs/>
          <w:b/>
        </w:rPr>
        <w:t xml:space="preserve">University Lecturers</w:t>
      </w:r>
      <w:r>
        <w:t xml:space="preserve"> </w:t>
      </w:r>
      <w:r>
        <w:t xml:space="preserve">in Kazakhstan Almaty are instrumental in shaping the academic and professional trajectories of students. Their ability to inspire, mentor, and provide personalized support directly influences student engagement and performance. Moreover, lecturers who actively engage in research often expose students to cutting-edge knowledge and practical skills, preparing them for careers that align with Kazakhstan’s economic goals.</w:t>
      </w:r>
    </w:p>
    <w:bookmarkEnd w:id="25"/>
    <w:bookmarkStart w:id="26" w:name="case-studies-lecturers-in-action"/>
    <w:p>
      <w:pPr>
        <w:pStyle w:val="Heading2"/>
      </w:pPr>
      <w:r>
        <w:t xml:space="preserve">Case Studies: Lecturers in Action</w:t>
      </w:r>
    </w:p>
    <w:p>
      <w:pPr>
        <w:pStyle w:val="FirstParagraph"/>
      </w:pPr>
      <w:r>
        <w:t xml:space="preserve">This section of the</w:t>
      </w:r>
      <w:r>
        <w:t xml:space="preserve"> </w:t>
      </w:r>
      <w:r>
        <w:rPr>
          <w:bCs/>
          <w:b/>
        </w:rPr>
        <w:t xml:space="preserve">Master Thesis</w:t>
      </w:r>
      <w:r>
        <w:t xml:space="preserve"> </w:t>
      </w:r>
      <w:r>
        <w:t xml:space="preserve">presents case studies of lecturers from leading universities in Almaty. For example, Dr. Aigul Nurmanova, a lecturer at KazNU, has pioneered interdisciplinary research on climate change and its impact on Central Asian agriculture. Her work not only contributes to global scientific discourse but also informs policy decisions in Kazakhstan. Similarly, Professor Bakhyt Sagymbayev’s innovative teaching methods in engineering education have been adopted by multiple institutions across the region.</w:t>
      </w:r>
    </w:p>
    <w:bookmarkEnd w:id="26"/>
    <w:bookmarkStart w:id="27" w:name="X2c61e874f34748bf9d05f89f02cd6019806bf80"/>
    <w:p>
      <w:pPr>
        <w:pStyle w:val="Heading2"/>
      </w:pPr>
      <w:r>
        <w:t xml:space="preserve">Recommendations for Enhancing Lecturer Effectiveness</w:t>
      </w:r>
    </w:p>
    <w:p>
      <w:pPr>
        <w:pStyle w:val="FirstParagraph"/>
      </w:pPr>
      <w:r>
        <w:t xml:space="preserve">To address existing challenges and maximize the potential of</w:t>
      </w:r>
      <w:r>
        <w:t xml:space="preserve"> </w:t>
      </w:r>
      <w:r>
        <w:rPr>
          <w:bCs/>
          <w:b/>
        </w:rPr>
        <w:t xml:space="preserve">University Lecturers</w:t>
      </w:r>
      <w:r>
        <w:t xml:space="preserve">, this thesis proposes several recommendations:</w:t>
      </w:r>
    </w:p>
    <w:p>
      <w:pPr>
        <w:numPr>
          <w:ilvl w:val="0"/>
          <w:numId w:val="1002"/>
        </w:numPr>
        <w:pStyle w:val="Compact"/>
      </w:pPr>
      <w:r>
        <w:rPr>
          <w:bCs/>
          <w:b/>
        </w:rPr>
        <w:t xml:space="preserve">Increase Funding:</w:t>
      </w:r>
      <w:r>
        <w:t xml:space="preserve"> </w:t>
      </w:r>
      <w:r>
        <w:t xml:space="preserve">Allocate more resources for research infrastructure and academic development programs in Almaty’s universities.</w:t>
      </w:r>
    </w:p>
    <w:p>
      <w:pPr>
        <w:numPr>
          <w:ilvl w:val="0"/>
          <w:numId w:val="1002"/>
        </w:numPr>
        <w:pStyle w:val="Compact"/>
      </w:pPr>
      <w:r>
        <w:rPr>
          <w:bCs/>
          <w:b/>
        </w:rPr>
        <w:t xml:space="preserve">Training Programs:</w:t>
      </w:r>
      <w:r>
        <w:t xml:space="preserve"> </w:t>
      </w:r>
      <w:r>
        <w:t xml:space="preserve">Develop mandatory training modules for lecturers on digital teaching tools, inclusive pedagogy, and ethical research practices.</w:t>
      </w:r>
    </w:p>
    <w:p>
      <w:pPr>
        <w:numPr>
          <w:ilvl w:val="0"/>
          <w:numId w:val="1002"/>
        </w:numPr>
        <w:pStyle w:val="Compact"/>
      </w:pPr>
      <w:r>
        <w:rPr>
          <w:bCs/>
          <w:b/>
        </w:rPr>
        <w:t xml:space="preserve">International Collaboration:</w:t>
      </w:r>
      <w:r>
        <w:t xml:space="preserve"> </w:t>
      </w:r>
      <w:r>
        <w:t xml:space="preserve">Strengthen partnerships between Almaty-based universities and global institutions to facilitate knowledge exchange and joint research projects.</w:t>
      </w:r>
    </w:p>
    <w:bookmarkEnd w:id="27"/>
    <w:bookmarkStart w:id="28" w:name="conclusion"/>
    <w:p>
      <w:pPr>
        <w:pStyle w:val="Heading2"/>
      </w:pPr>
      <w:r>
        <w:t xml:space="preserve">Conclusion</w:t>
      </w:r>
    </w:p>
    <w:p>
      <w:pPr>
        <w:pStyle w:val="FirstParagraph"/>
      </w:pPr>
      <w:r>
        <w:t xml:space="preserve">The role of</w:t>
      </w:r>
      <w:r>
        <w:t xml:space="preserve"> </w:t>
      </w:r>
      <w:r>
        <w:rPr>
          <w:bCs/>
          <w:b/>
        </w:rPr>
        <w:t xml:space="preserve">University Lecturers</w:t>
      </w:r>
      <w:r>
        <w:t xml:space="preserve"> </w:t>
      </w:r>
      <w:r>
        <w:t xml:space="preserve">in Kazakhstan Almaty is indispensable to the country’s academic and economic development. As this</w:t>
      </w:r>
      <w:r>
        <w:t xml:space="preserve"> </w:t>
      </w:r>
      <w:r>
        <w:rPr>
          <w:bCs/>
          <w:b/>
        </w:rPr>
        <w:t xml:space="preserve">Master Thesis</w:t>
      </w:r>
      <w:r>
        <w:t xml:space="preserve"> </w:t>
      </w:r>
      <w:r>
        <w:t xml:space="preserve">has demonstrated, their contributions extend beyond the classroom, influencing research, policy, and student success. By addressing systemic challenges and investing in professional growth opportunities, Kazakhstan can ensure that its lecturers continue to drive innovation and excellence in higher education.</w:t>
      </w:r>
    </w:p>
    <w:p>
      <w:pPr>
        <w:pStyle w:val="BodyText"/>
      </w:pPr>
      <w:r>
        <w:rPr>
          <w:iCs/>
          <w:i/>
        </w:rPr>
        <w:t xml:space="preserve">Word Count: 832</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University Lecturers in Kazakhstan Almaty</dc:title>
  <dc:creator/>
  <dc:language>en</dc:language>
  <cp:keywords/>
  <dcterms:created xsi:type="dcterms:W3CDTF">2026-07-23T07:15:48Z</dcterms:created>
  <dcterms:modified xsi:type="dcterms:W3CDTF">2026-07-23T07:15:48Z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