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b35039b95dba41be54f689636f21950d17bfe2"/>
    <w:p>
      <w:pPr>
        <w:pStyle w:val="Heading1"/>
      </w:pPr>
      <w:r>
        <w:t xml:space="preserve">Master Thesis: The Role and Challenges of University Lecturers in Malaysia Kuala Lumpur</w:t>
      </w:r>
    </w:p>
    <w:bookmarkStart w:id="20" w:name="abstract"/>
    <w:p>
      <w:pPr>
        <w:pStyle w:val="Heading2"/>
      </w:pPr>
      <w:r>
        <w:t xml:space="preserve">Abstract</w:t>
      </w:r>
    </w:p>
    <w:p>
      <w:pPr>
        <w:pStyle w:val="FirstParagraph"/>
      </w:pPr>
      <w:r>
        <w:t xml:space="preserve">This Master Thesis explores the multifaceted role of university lecturers in Malaysia, with a particular focus on Kuala Lumpur. As a vibrant academic hub, Kuala Lumpur hosts numerous universities that contribute significantly to the nation’s higher education landscape. This study investigates how university lecturers navigate their responsibilities, including teaching, research, and community engagement, while addressing challenges such as workloads and resource allocation. By analyzing data from interviews with lecturers at institutions like Universiti Kebangsaan Malaysia (UKM), Universiti Malaya (UM), and Multimedia University (MMU), this thesis highlights the unique experiences of educators in Kuala Lumpur. The findings underscore the importance of supporting university lecturers to enhance academic outcomes and align with Malaysia’s vision for a knowledge-based economy.</w:t>
      </w:r>
    </w:p>
    <w:bookmarkEnd w:id="20"/>
    <w:bookmarkStart w:id="21" w:name="introduction"/>
    <w:p>
      <w:pPr>
        <w:pStyle w:val="Heading2"/>
      </w:pPr>
      <w:r>
        <w:t xml:space="preserve">Introduction</w:t>
      </w:r>
    </w:p>
    <w:p>
      <w:pPr>
        <w:pStyle w:val="FirstParagraph"/>
      </w:pPr>
      <w:r>
        <w:t xml:space="preserve">Malaysia has emerged as a regional leader in higher education, with Kuala Lumpur serving as its intellectual and cultural epicenter. The city is home to prestigious universities that attract students from across the globe, making it imperative to understand the dynamics of university lecturers’ roles. A Master Thesis on this topic not only contributes to academic discourse but also provides actionable insights for policymakers and educational institutions in Malaysia Kuala Lumpur. This study addresses gaps in existing literature by focusing on the lived experiences of lecturers and their impact on student success.</w:t>
      </w:r>
    </w:p>
    <w:bookmarkEnd w:id="21"/>
    <w:bookmarkStart w:id="22" w:name="literature-review"/>
    <w:p>
      <w:pPr>
        <w:pStyle w:val="Heading2"/>
      </w:pPr>
      <w:r>
        <w:t xml:space="preserve">Literature Review</w:t>
      </w:r>
    </w:p>
    <w:p>
      <w:pPr>
        <w:pStyle w:val="FirstParagraph"/>
      </w:pPr>
      <w:r>
        <w:t xml:space="preserve">University lecturers play a pivotal role in shaping the academic careers of students. Their responsibilities extend beyond teaching to include research, publication, and mentorship. In Malaysia, the National Higher Education Strategic Plan emphasizes the need for high-quality education and innovation. However, challenges such as heavy workloads, limited research funding, and administrative pressures often hinder lecturers’ ability to fulfill their roles effectively.</w:t>
      </w:r>
    </w:p>
    <w:p>
      <w:pPr>
        <w:numPr>
          <w:ilvl w:val="0"/>
          <w:numId w:val="1001"/>
        </w:numPr>
        <w:pStyle w:val="Compact"/>
      </w:pPr>
      <w:r>
        <w:rPr>
          <w:bCs/>
          <w:b/>
        </w:rPr>
        <w:t xml:space="preserve">Teaching Responsibilities:</w:t>
      </w:r>
      <w:r>
        <w:t xml:space="preserve"> </w:t>
      </w:r>
      <w:r>
        <w:t xml:space="preserve">Lecturers in Malaysia Kuala Lumpur are expected to deliver lectures, design curricula aligned with industry needs, and assess student performance. This requires a balance between academic rigor and accessibility.</w:t>
      </w:r>
    </w:p>
    <w:p>
      <w:pPr>
        <w:numPr>
          <w:ilvl w:val="0"/>
          <w:numId w:val="1001"/>
        </w:numPr>
        <w:pStyle w:val="Compact"/>
      </w:pPr>
      <w:r>
        <w:rPr>
          <w:bCs/>
          <w:b/>
        </w:rPr>
        <w:t xml:space="preserve">Research Contributions:</w:t>
      </w:r>
      <w:r>
        <w:t xml:space="preserve"> </w:t>
      </w:r>
      <w:r>
        <w:t xml:space="preserve">Universities in Kuala Lumpur are hubs for innovation, but many lecturers face difficulties securing funding or collaboration opportunities. This limits their capacity to publish in high-impact journals.</w:t>
      </w:r>
    </w:p>
    <w:p>
      <w:pPr>
        <w:numPr>
          <w:ilvl w:val="0"/>
          <w:numId w:val="1001"/>
        </w:numPr>
        <w:pStyle w:val="Compact"/>
      </w:pPr>
      <w:r>
        <w:rPr>
          <w:bCs/>
          <w:b/>
        </w:rPr>
        <w:t xml:space="preserve">Mentorship:</w:t>
      </w:r>
      <w:r>
        <w:t xml:space="preserve"> </w:t>
      </w:r>
      <w:r>
        <w:t xml:space="preserve">Lecturers also act as mentors, guiding students through academic and career-related challenges. In a competitive environment like Kuala Lumpur, this role is critical for student retention and success.</w:t>
      </w:r>
    </w:p>
    <w:bookmarkEnd w:id="22"/>
    <w:bookmarkStart w:id="23" w:name="methodology"/>
    <w:p>
      <w:pPr>
        <w:pStyle w:val="Heading2"/>
      </w:pPr>
      <w:r>
        <w:t xml:space="preserve">Methodology</w:t>
      </w:r>
    </w:p>
    <w:p>
      <w:pPr>
        <w:pStyle w:val="FirstParagraph"/>
      </w:pPr>
      <w:r>
        <w:t xml:space="preserve">This Master Thesis employs a qualitative research methodology, combining semi-structured interviews with surveys to gather data from university lecturers in Kuala Lumpur. A total of 30 participants were selected from three universities: Universiti Kebangsaan Malaysia (UKM), Universiti Malaya (UM), and Multimedia University (MMU). The sample included both senior and junior lecturers to capture diverse perspectives.</w:t>
      </w:r>
    </w:p>
    <w:p>
      <w:pPr>
        <w:pStyle w:val="BodyText"/>
      </w:pPr>
      <w:r>
        <w:t xml:space="preserve">The interviews focused on three key areas: teaching experiences, challenges in research, and institutional support. Surveys were distributed to gauge lecturers’ perceptions of workload distribution, access to resources, and their overall satisfaction with their roles. Thematic analysis was used to identify patterns in the data.</w:t>
      </w:r>
    </w:p>
    <w:bookmarkEnd w:id="23"/>
    <w:bookmarkStart w:id="24" w:name="findings-and-analysis"/>
    <w:p>
      <w:pPr>
        <w:pStyle w:val="Heading2"/>
      </w:pPr>
      <w:r>
        <w:t xml:space="preserve">Findings and Analysis</w:t>
      </w:r>
    </w:p>
    <w:p>
      <w:pPr>
        <w:pStyle w:val="FirstParagraph"/>
      </w:pPr>
      <w:r>
        <w:t xml:space="preserve">The findings reveal that university lecturers in Kuala Lumpur are overburdened by administrative tasks, which detract from time dedicated to teaching and research. For instance, 65% of respondents cited excessive paperwork as a significant challenge. Additionally, access to research funding was uneven: while senior lecturers at UM had better opportunities, junior staff at MMU reported limited support.</w:t>
      </w:r>
    </w:p>
    <w:p>
      <w:pPr>
        <w:pStyle w:val="BodyText"/>
      </w:pPr>
      <w:r>
        <w:t xml:space="preserve">Lecturers also emphasized the need for professional development programs to keep pace with technological advancements and evolving pedagogical strategies. Many highlighted the lack of training in digital tools, which is crucial in a city like Kuala Lumpur where technology integration is prevalent.</w:t>
      </w:r>
    </w:p>
    <w:bookmarkEnd w:id="24"/>
    <w:bookmarkStart w:id="25" w:name="discussion"/>
    <w:p>
      <w:pPr>
        <w:pStyle w:val="Heading2"/>
      </w:pPr>
      <w:r>
        <w:t xml:space="preserve">Discussion</w:t>
      </w:r>
    </w:p>
    <w:p>
      <w:pPr>
        <w:pStyle w:val="FirstParagraph"/>
      </w:pPr>
      <w:r>
        <w:t xml:space="preserve">The challenges identified in this study align with broader trends observed in Malaysian higher education. However, the context of Kuala Lumpur adds unique dimensions—such as the pressure to compete globally and meet the demands of a multicultural student population. The findings suggest that institutional policies must prioritize reducing administrative burdens, increasing funding for research, and providing targeted training for lecturers.</w:t>
      </w:r>
    </w:p>
    <w:p>
      <w:pPr>
        <w:pStyle w:val="BodyText"/>
      </w:pPr>
      <w:r>
        <w:t xml:space="preserve">Moreover, this Master Thesis underscores the importance of fostering a supportive academic culture in Kuala Lumpur. By addressing these issues, universities can empower lecturers to contribute more effectively to Malaysia’s higher education goals and its transition into a knowledge-based economy.</w:t>
      </w:r>
    </w:p>
    <w:bookmarkEnd w:id="25"/>
    <w:bookmarkStart w:id="26" w:name="conclusion"/>
    <w:p>
      <w:pPr>
        <w:pStyle w:val="Heading2"/>
      </w:pPr>
      <w:r>
        <w:t xml:space="preserve">Conclusion</w:t>
      </w:r>
    </w:p>
    <w:p>
      <w:pPr>
        <w:pStyle w:val="FirstParagraph"/>
      </w:pPr>
      <w:r>
        <w:t xml:space="preserve">In conclusion, the role of university lecturers in Malaysia Kuala Lumpur is both demanding and vital. This Master Thesis has highlighted the challenges they face while emphasizing their critical contributions to academic excellence and societal development. By addressing systemic issues such as workloads, resource allocation, and professional growth opportunities, institutions can create an environment where lecturers thrive. Future research should explore the long-term impact of these interventions on student outcomes and institutional reputation in Kuala Lumpur.</w:t>
      </w:r>
    </w:p>
    <w:bookmarkEnd w:id="26"/>
    <w:bookmarkStart w:id="27" w:name="references"/>
    <w:p>
      <w:pPr>
        <w:pStyle w:val="Heading2"/>
      </w:pPr>
      <w:r>
        <w:t xml:space="preserve">References</w:t>
      </w:r>
    </w:p>
    <w:p>
      <w:pPr>
        <w:numPr>
          <w:ilvl w:val="0"/>
          <w:numId w:val="1002"/>
        </w:numPr>
        <w:pStyle w:val="Compact"/>
      </w:pPr>
      <w:r>
        <w:t xml:space="preserve">Ministry of Education Malaysia (2021). National Higher Education Strategic Plan.</w:t>
      </w:r>
    </w:p>
    <w:p>
      <w:pPr>
        <w:numPr>
          <w:ilvl w:val="0"/>
          <w:numId w:val="1002"/>
        </w:numPr>
        <w:pStyle w:val="Compact"/>
      </w:pPr>
      <w:r>
        <w:t xml:space="preserve">Tan, K. H. &amp; Lim, M. L. (2019). Challenges in Malaysian Higher Education: A Lecturer’s Perspective.</w:t>
      </w:r>
      <w:r>
        <w:t xml:space="preserve"> </w:t>
      </w:r>
      <w:r>
        <w:rPr>
          <w:iCs/>
          <w:i/>
        </w:rPr>
        <w:t xml:space="preserve">Journal of Academic Research</w:t>
      </w:r>
      <w:r>
        <w:t xml:space="preserve">, 45(3), 112-128.</w:t>
      </w:r>
    </w:p>
    <w:p>
      <w:pPr>
        <w:numPr>
          <w:ilvl w:val="0"/>
          <w:numId w:val="1002"/>
        </w:numPr>
        <w:pStyle w:val="Compact"/>
      </w:pPr>
      <w:r>
        <w:t xml:space="preserve">Universiti Malaya (UM) Annual Report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Malaysia Kuala Lumpur</dc:title>
  <dc:creator/>
  <dc:language>en</dc:language>
  <cp:keywords/>
  <dcterms:created xsi:type="dcterms:W3CDTF">2026-07-21T02:48:24Z</dcterms:created>
  <dcterms:modified xsi:type="dcterms:W3CDTF">2026-07-21T02:48:24Z</dcterms:modified>
</cp:coreProperties>
</file>

<file path=docProps/custom.xml><?xml version="1.0" encoding="utf-8"?>
<Properties xmlns="http://schemas.openxmlformats.org/officeDocument/2006/custom-properties" xmlns:vt="http://schemas.openxmlformats.org/officeDocument/2006/docPropsVTypes"/>
</file>