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University</w:t>
      </w:r>
      <w:r>
        <w:t xml:space="preserve"> </w:t>
      </w:r>
      <w:r>
        <w:t xml:space="preserve">Lecturer</w:t>
      </w:r>
      <w:r>
        <w:t xml:space="preserve"> </w:t>
      </w:r>
      <w:r>
        <w:t xml:space="preserve">in</w:t>
      </w:r>
      <w:r>
        <w:t xml:space="preserve"> </w:t>
      </w:r>
      <w:r>
        <w:t xml:space="preserve">Netherlands</w:t>
      </w:r>
      <w:r>
        <w:t xml:space="preserve"> </w:t>
      </w:r>
      <w:r>
        <w:t xml:space="preserve">Amsterdam</w:t>
      </w:r>
    </w:p>
    <w:p>
      <w:pPr>
        <w:pStyle w:val="FirstParagraph"/>
      </w:pPr>
      <w:r>
        <w:t xml:space="preserve">```html</w:t>
      </w:r>
    </w:p>
    <w:bookmarkStart w:id="26" w:name="X684f4b393a40fa678a809c72dc15ae298e3a991"/>
    <w:p>
      <w:pPr>
        <w:pStyle w:val="Heading1"/>
      </w:pPr>
      <w:r>
        <w:t xml:space="preserve">Master Thesis: The Role and Impact of University Lecturers in the Netherlands, Amsterdam</w:t>
      </w:r>
    </w:p>
    <w:p>
      <w:pPr>
        <w:pStyle w:val="FirstParagraph"/>
      </w:pPr>
      <w:r>
        <w:rPr>
          <w:bCs/>
          <w:b/>
        </w:rPr>
        <w:t xml:space="preserve">Abstract:</w:t>
      </w:r>
      <w:r>
        <w:t xml:space="preserve"> </w:t>
      </w:r>
      <w:r>
        <w:t xml:space="preserve">This Master Thesis explores the evolving role of university lecturers within the academic landscape of Amsterdam, Netherlands. It examines how their responsibilities intersect with institutional challenges, pedagogical innovations, and societal expectations. By analyzing case studies and policy frameworks specific to Dutch higher education institutions in Amsterdam, this work highlights the critical contribution of university lecturers to academic excellence and research integrity.</w:t>
      </w:r>
    </w:p>
    <w:bookmarkStart w:id="20" w:name="introduction"/>
    <w:p>
      <w:pPr>
        <w:pStyle w:val="Heading2"/>
      </w:pPr>
      <w:r>
        <w:t xml:space="preserve">Introduction</w:t>
      </w:r>
    </w:p>
    <w:p>
      <w:pPr>
        <w:pStyle w:val="FirstParagraph"/>
      </w:pPr>
      <w:r>
        <w:t xml:space="preserve">The Netherlands has long been recognized as a global leader in higher education, with cities like Amsterdam serving as hubs for innovation, research, and cultural exchange. Within this dynamic environment, the</w:t>
      </w:r>
      <w:r>
        <w:t xml:space="preserve"> </w:t>
      </w:r>
      <w:r>
        <w:rPr>
          <w:bCs/>
          <w:b/>
        </w:rPr>
        <w:t xml:space="preserve">University Lecturer</w:t>
      </w:r>
      <w:r>
        <w:t xml:space="preserve"> </w:t>
      </w:r>
      <w:r>
        <w:t xml:space="preserve">occupies a pivotal role in shaping the academic and professional trajectories of students while advancing scholarly knowledge. This Master Thesis investigates how university lecturers navigate their roles within the unique context of Amsterdam’s higher education institutions, emphasizing their dual responsibilities as educators and researchers.</w:t>
      </w:r>
    </w:p>
    <w:p>
      <w:pPr>
        <w:pStyle w:val="BodyText"/>
      </w:pPr>
      <w:r>
        <w:t xml:space="preserve">The study is structured around three core themes: (1) the multifaceted responsibilities of university lecturers, (2) challenges faced in the current academic climate, and (3) pedagogical innovations emerging from Amsterdam’s universities. By contextualizing these themes within the framework of Dutch higher education policies and institutional practices, this thesis aims to provide a comprehensive understanding of the</w:t>
      </w:r>
      <w:r>
        <w:t xml:space="preserve"> </w:t>
      </w:r>
      <w:r>
        <w:rPr>
          <w:bCs/>
          <w:b/>
        </w:rPr>
        <w:t xml:space="preserve">University Lecturer</w:t>
      </w:r>
      <w:r>
        <w:t xml:space="preserve">’s significance in Netherlands Amsterdam.</w:t>
      </w:r>
    </w:p>
    <w:bookmarkEnd w:id="20"/>
    <w:bookmarkStart w:id="21" w:name="Xd3c24df137a172bc278f3d6322d358c35dd7d66"/>
    <w:p>
      <w:pPr>
        <w:pStyle w:val="Heading2"/>
      </w:pPr>
      <w:r>
        <w:t xml:space="preserve">The Role of University Lecturers in Higher Education</w:t>
      </w:r>
    </w:p>
    <w:p>
      <w:pPr>
        <w:pStyle w:val="FirstParagraph"/>
      </w:pPr>
      <w:r>
        <w:t xml:space="preserve">In the Netherlands, university lecturers are entrusted with both teaching and research responsibilities, a dual role that demands a unique balance of skills. At institutions such as the University of Amsterdam (UvA) and Vrije Universiteit Amsterdam (VU),</w:t>
      </w:r>
      <w:r>
        <w:t xml:space="preserve"> </w:t>
      </w:r>
      <w:r>
        <w:rPr>
          <w:bCs/>
          <w:b/>
        </w:rPr>
        <w:t xml:space="preserve">University Lecturers</w:t>
      </w:r>
      <w:r>
        <w:t xml:space="preserve"> </w:t>
      </w:r>
      <w:r>
        <w:t xml:space="preserve">are expected to design curricula aligned with national educational standards while fostering critical thinking among students. Their teaching methods often integrate interdisciplinary approaches, reflecting the cosmopolitan character of Amsterdam’s academic community.</w:t>
      </w:r>
    </w:p>
    <w:p>
      <w:pPr>
        <w:pStyle w:val="BodyText"/>
      </w:pPr>
      <w:r>
        <w:t xml:space="preserve">Additionally, university lecturers in Netherlands Amsterdam contribute to research through publications, collaborative projects, and grants. The Dutch government’s emphasis on "knowledge valorization" requires lecturers to bridge academic research with societal needs. For example, initiatives at the University Medical Center Utrecht (UMC Utrecht) demonstrate how</w:t>
      </w:r>
      <w:r>
        <w:t xml:space="preserve"> </w:t>
      </w:r>
      <w:r>
        <w:rPr>
          <w:bCs/>
          <w:b/>
        </w:rPr>
        <w:t xml:space="preserve">University Lecturers</w:t>
      </w:r>
      <w:r>
        <w:t xml:space="preserve"> </w:t>
      </w:r>
      <w:r>
        <w:t xml:space="preserve">collaborate with industry partners to address public health challenges in the region.</w:t>
      </w:r>
    </w:p>
    <w:bookmarkEnd w:id="21"/>
    <w:bookmarkStart w:id="22" w:name="X84984f389fb0d5c99b0325303a1f99b16573b15"/>
    <w:p>
      <w:pPr>
        <w:pStyle w:val="Heading2"/>
      </w:pPr>
      <w:r>
        <w:t xml:space="preserve">Challenges Faced by University Lecturers in Amsterdam</w:t>
      </w:r>
    </w:p>
    <w:p>
      <w:pPr>
        <w:pStyle w:val="FirstParagraph"/>
      </w:pPr>
      <w:r>
        <w:t xml:space="preserve">Despite their pivotal role, university lecturers in Netherlands Amsterdam encounter several challenges. One significant issue is the increasing administrative burden, which diverts time and energy from teaching and research. A 2023 report by the Dutch Association of Universities (VSNU) noted that academic staff spend approximately 30% of their working hours on administrative tasks, including student advising, curriculum development, and grant applications.</w:t>
      </w:r>
    </w:p>
    <w:p>
      <w:pPr>
        <w:pStyle w:val="BodyText"/>
      </w:pPr>
      <w:r>
        <w:t xml:space="preserve">Another challenge is the pressure to secure funding for research projects. In Amsterdam, where competition for resources is fierce due to the presence of multiple prestigious institutions (e.g., TU Delft and Leiden University),</w:t>
      </w:r>
      <w:r>
        <w:t xml:space="preserve"> </w:t>
      </w:r>
      <w:r>
        <w:rPr>
          <w:bCs/>
          <w:b/>
        </w:rPr>
        <w:t xml:space="preserve">University Lecturers</w:t>
      </w:r>
      <w:r>
        <w:t xml:space="preserve"> </w:t>
      </w:r>
      <w:r>
        <w:t xml:space="preserve">must navigate complex funding landscapes. This can lead to a prioritization of short-term projects over long-term scholarly pursuits.</w:t>
      </w:r>
    </w:p>
    <w:p>
      <w:pPr>
        <w:pStyle w:val="BodyText"/>
      </w:pPr>
      <w:r>
        <w:t xml:space="preserve">Moreover, the integration of digital tools into education has introduced new demands. While universities in Amsterdam have embraced technologies like blended learning and AI-driven assessments,</w:t>
      </w:r>
      <w:r>
        <w:t xml:space="preserve"> </w:t>
      </w:r>
      <w:r>
        <w:rPr>
          <w:bCs/>
          <w:b/>
        </w:rPr>
        <w:t xml:space="preserve">University Lecturers</w:t>
      </w:r>
      <w:r>
        <w:t xml:space="preserve"> </w:t>
      </w:r>
      <w:r>
        <w:t xml:space="preserve">must constantly update their technical skills to remain effective educators. This requires ongoing professional development, which is not always supported by institutional frameworks.</w:t>
      </w:r>
    </w:p>
    <w:bookmarkEnd w:id="22"/>
    <w:bookmarkStart w:id="23" w:name="Xcd7941abbae1e4ff8b066c5c0c4f9efb94673dc"/>
    <w:p>
      <w:pPr>
        <w:pStyle w:val="Heading2"/>
      </w:pPr>
      <w:r>
        <w:t xml:space="preserve">Pedagogical Innovations in Amsterdam’s Universities</w:t>
      </w:r>
    </w:p>
    <w:p>
      <w:pPr>
        <w:pStyle w:val="FirstParagraph"/>
      </w:pPr>
      <w:r>
        <w:t xml:space="preserve">In response to these challenges, university lecturers in Netherlands Amsterdam have pioneered innovative teaching practices. One notable example is the adoption of flipped classrooms and project-based learning at the University of Amsterdam. These methods encourage student engagement and critical thinking, aligning with the Dutch education system’s focus on active learning.</w:t>
      </w:r>
    </w:p>
    <w:p>
      <w:pPr>
        <w:pStyle w:val="BodyText"/>
      </w:pPr>
      <w:r>
        <w:t xml:space="preserve">Amsterdam’s universities have also prioritized inclusivity, with</w:t>
      </w:r>
      <w:r>
        <w:t xml:space="preserve"> </w:t>
      </w:r>
      <w:r>
        <w:rPr>
          <w:bCs/>
          <w:b/>
        </w:rPr>
        <w:t xml:space="preserve">University Lecturers</w:t>
      </w:r>
      <w:r>
        <w:t xml:space="preserve"> </w:t>
      </w:r>
      <w:r>
        <w:t xml:space="preserve">implementing strategies to address diversity in classrooms. For instance, the VU Amsterdam has introduced mandatory training on unconscious bias for all faculty members, ensuring equitable treatment of students from varied cultural and socioeconomic backgrounds.</w:t>
      </w:r>
    </w:p>
    <w:p>
      <w:pPr>
        <w:pStyle w:val="BodyText"/>
      </w:pPr>
      <w:r>
        <w:t xml:space="preserve">Furthermore, interdisciplinary collaboration is a hallmark of academic life in Amsterdam.</w:t>
      </w:r>
      <w:r>
        <w:t xml:space="preserve"> </w:t>
      </w:r>
      <w:r>
        <w:rPr>
          <w:bCs/>
          <w:b/>
        </w:rPr>
        <w:t xml:space="preserve">University Lecturers</w:t>
      </w:r>
      <w:r>
        <w:t xml:space="preserve"> </w:t>
      </w:r>
      <w:r>
        <w:t xml:space="preserve">frequently collaborate across departments and institutions to address global challenges such as climate change, urban sustainability, and digital ethics. This culture of collaboration reflects the city’s identity as a center for innovation and cross-sector partnerships.</w:t>
      </w:r>
    </w:p>
    <w:bookmarkEnd w:id="23"/>
    <w:bookmarkStart w:id="24" w:name="X01e73db1298e18cb0f5ddf07e7440dc5f5f8c44"/>
    <w:p>
      <w:pPr>
        <w:pStyle w:val="Heading2"/>
      </w:pPr>
      <w:r>
        <w:t xml:space="preserve">Case Study: The Role of University Lecturers at the University of Amsterdam</w:t>
      </w:r>
    </w:p>
    <w:p>
      <w:pPr>
        <w:pStyle w:val="FirstParagraph"/>
      </w:pPr>
      <w:r>
        <w:t xml:space="preserve">To illustrate these themes, this thesis includes a case study of the University of Amsterdam (UvA), one of Europe’s leading research universities. At UvA,</w:t>
      </w:r>
      <w:r>
        <w:t xml:space="preserve"> </w:t>
      </w:r>
      <w:r>
        <w:rPr>
          <w:bCs/>
          <w:b/>
        </w:rPr>
        <w:t xml:space="preserve">University Lecturers</w:t>
      </w:r>
      <w:r>
        <w:t xml:space="preserve"> </w:t>
      </w:r>
      <w:r>
        <w:t xml:space="preserve">are central to its mission of fostering intellectual curiosity and societal impact. For example, Dr. [Name], a lecturer in Environmental Sciences, has developed a course on sustainable urban planning that integrates fieldwork with theoretical frameworks.</w:t>
      </w:r>
    </w:p>
    <w:p>
      <w:pPr>
        <w:pStyle w:val="BodyText"/>
      </w:pPr>
      <w:r>
        <w:t xml:space="preserve">This case study highlights how</w:t>
      </w:r>
      <w:r>
        <w:t xml:space="preserve"> </w:t>
      </w:r>
      <w:r>
        <w:rPr>
          <w:bCs/>
          <w:b/>
        </w:rPr>
        <w:t xml:space="preserve">University Lecturers</w:t>
      </w:r>
      <w:r>
        <w:t xml:space="preserve"> </w:t>
      </w:r>
      <w:r>
        <w:t xml:space="preserve">in Netherlands Amsterdam balance their roles as educators and researchers while responding to local and global challenges. It also underscores the importance of institutional support, such as funding for teaching innovations and mentorship programs for early-career academics.</w:t>
      </w:r>
    </w:p>
    <w:bookmarkEnd w:id="24"/>
    <w:bookmarkStart w:id="25" w:name="conclusion"/>
    <w:p>
      <w:pPr>
        <w:pStyle w:val="Heading2"/>
      </w:pPr>
      <w:r>
        <w:t xml:space="preserve">Conclusion</w:t>
      </w:r>
    </w:p>
    <w:p>
      <w:pPr>
        <w:pStyle w:val="FirstParagraph"/>
      </w:pPr>
      <w:r>
        <w:t xml:space="preserve">The role of</w:t>
      </w:r>
      <w:r>
        <w:t xml:space="preserve"> </w:t>
      </w:r>
      <w:r>
        <w:rPr>
          <w:bCs/>
          <w:b/>
        </w:rPr>
        <w:t xml:space="preserve">University Lecturers</w:t>
      </w:r>
      <w:r>
        <w:t xml:space="preserve"> </w:t>
      </w:r>
      <w:r>
        <w:t xml:space="preserve">in Netherlands Amsterdam is both demanding and transformative. As educators, researchers, and innovators, they shape the future of higher education while navigating institutional constraints and societal expectations. This Master Thesis underscores the need for policies that recognize their contributions, provide resources for professional growth, and foster a supportive academic environment.</w:t>
      </w:r>
    </w:p>
    <w:p>
      <w:pPr>
        <w:pStyle w:val="BodyText"/>
      </w:pPr>
      <w:r>
        <w:t xml:space="preserve">In an era of rapid change in higher education—marked by technological advancements, shifting student demographics, and global challenges—the</w:t>
      </w:r>
      <w:r>
        <w:t xml:space="preserve"> </w:t>
      </w:r>
      <w:r>
        <w:rPr>
          <w:bCs/>
          <w:b/>
        </w:rPr>
        <w:t xml:space="preserve">University Lecturer</w:t>
      </w:r>
      <w:r>
        <w:t xml:space="preserve"> </w:t>
      </w:r>
      <w:r>
        <w:t xml:space="preserve">remains a cornerstone of academic excellence in Netherlands Amsterdam. By investing in their capabilities and addressing systemic challenges, institutions can ensure that the next generation of students is equipped to thrive in an increasingly complex world.</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University Lecturer in Netherlands Amsterdam</dc:title>
  <dc:creator/>
  <dc:language>en</dc:language>
  <cp:keywords/>
  <dcterms:created xsi:type="dcterms:W3CDTF">2026-07-21T13:42:37Z</dcterms:created>
  <dcterms:modified xsi:type="dcterms:W3CDTF">2026-07-21T13:42:37Z</dcterms:modified>
</cp:coreProperties>
</file>

<file path=docProps/custom.xml><?xml version="1.0" encoding="utf-8"?>
<Properties xmlns="http://schemas.openxmlformats.org/officeDocument/2006/custom-properties" xmlns:vt="http://schemas.openxmlformats.org/officeDocument/2006/docPropsVTypes"/>
</file>