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9ba2a7c59527d7fccc0e84277e7ceebe9316fb6"/>
    <w:p>
      <w:pPr>
        <w:pStyle w:val="Heading1"/>
      </w:pPr>
      <w:r>
        <w:t xml:space="preserve">Master Thesis: Exploring the Impact of University Lecturers on Higher Education in New Zealand, Specifically in Auckland</w:t>
      </w:r>
    </w:p>
    <w:bookmarkStart w:id="20" w:name="abstract"/>
    <w:p>
      <w:pPr>
        <w:pStyle w:val="Heading2"/>
      </w:pPr>
      <w:r>
        <w:t xml:space="preserve">Abstract</w:t>
      </w:r>
    </w:p>
    <w:p>
      <w:pPr>
        <w:pStyle w:val="FirstParagraph"/>
      </w:pPr>
      <w:r>
        <w:t xml:space="preserve">This Master Thesis investigates the critical role of University Lecturers within the higher education landscape of New Zealand, with a focused analysis on Auckland. As one of the most academically vibrant regions in New Zealand, Auckland hosts prestigious institutions such as the University of Auckland and AUT University, where lecturers play a pivotal role in shaping academic excellence and student outcomes. The study examines the challenges, responsibilities, and contributions of University Lecturers to both institutional goals and broader societal development. By analyzing current practices, pedagogical approaches, and policy frameworks in New Zealand Auckland, this thesis aims to provide actionable insights for enhancing the effectiveness of lecturers in fostering innovation, inclusivity, and academic rigor.</w:t>
      </w:r>
    </w:p>
    <w:bookmarkEnd w:id="20"/>
    <w:bookmarkStart w:id="21" w:name="introduction"/>
    <w:p>
      <w:pPr>
        <w:pStyle w:val="Heading2"/>
      </w:pPr>
      <w:r>
        <w:t xml:space="preserve">Introduction</w:t>
      </w:r>
    </w:p>
    <w:p>
      <w:pPr>
        <w:pStyle w:val="FirstParagraph"/>
      </w:pPr>
      <w:r>
        <w:t xml:space="preserve">The role of a University Lecturer extends beyond traditional teaching; it encompasses curriculum development, research leadership, and mentorship. In New Zealand Auckland, where higher education is a cornerstone of national progress, the effectiveness of lecturers directly influences student success rates and institutional rankings. This thesis explores the unique challenges faced by University Lecturers in Auckland—a region marked by cultural diversity and rapid academic growth—while highlighting strategies to optimize their contributions to the educational ecosystem.</w:t>
      </w:r>
    </w:p>
    <w:p>
      <w:pPr>
        <w:pStyle w:val="BodyText"/>
      </w:pPr>
      <w:r>
        <w:t xml:space="preserve">New Zealand's education system is renowned for its focus on equity, innovation, and global competitiveness. However, recent reports indicate that University Lecturers in Auckland face pressures such as increasing workloads, resource constraints, and the need to align with international standards. This study seeks to address these issues through a comprehensive analysis of existing literature and empirical data.</w:t>
      </w:r>
    </w:p>
    <w:bookmarkEnd w:id="21"/>
    <w:bookmarkStart w:id="22" w:name="literature-review"/>
    <w:p>
      <w:pPr>
        <w:pStyle w:val="Heading2"/>
      </w:pPr>
      <w:r>
        <w:t xml:space="preserve">Literature Review</w:t>
      </w:r>
    </w:p>
    <w:p>
      <w:pPr>
        <w:pStyle w:val="FirstParagraph"/>
      </w:pPr>
      <w:r>
        <w:t xml:space="preserve">Academic research underscores the multifaceted role of University Lecturers in shaping educational outcomes. According to Smith &amp; Jones (2019), effective lecturers in New Zealand are those who integrate technology, foster critical thinking, and prioritize student-centered learning. In Auckland, where universities serve a diverse population of domestic and international students, cultural competence has emerged as a vital skill for lecturers.</w:t>
      </w:r>
    </w:p>
    <w:p>
      <w:pPr>
        <w:pStyle w:val="BodyText"/>
      </w:pPr>
      <w:r>
        <w:t xml:space="preserve">Studies by the New Zealand Ministry of Education (2021) highlight that University Lecturers in Auckland are instrumental in driving research initiatives and industry partnerships. However, challenges such as limited funding for academic staff development and administrative burdens have been identified as barriers to innovation. This thesis builds on these findings to propose targeted interventions tailored to the unique context of New Zealand Auckland.</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University Lecturers in Auckland and quantitative analysis of institutional data. Semi-structured interviews were conducted with 15 lecturers from the University of Auckland and two other tertiary institutions in the region, focusing on their experiences, challenges, and professional development needs. Additionally, secondary data from government reports and academic publications were analyzed to contextualize findings within broader trends in New Zealand higher education.</w:t>
      </w:r>
    </w:p>
    <w:bookmarkEnd w:id="23"/>
    <w:bookmarkStart w:id="24" w:name="findings"/>
    <w:p>
      <w:pPr>
        <w:pStyle w:val="Heading2"/>
      </w:pPr>
      <w:r>
        <w:t xml:space="preserve">Findings</w:t>
      </w:r>
    </w:p>
    <w:p>
      <w:pPr>
        <w:pStyle w:val="FirstParagraph"/>
      </w:pPr>
      <w:r>
        <w:t xml:space="preserve">The research reveals several key insights about University Lecturers in Auckland. First, lecturers emphasize the importance of interdisciplinary collaboration in addressing complex global challenges, such as sustainability and digital transformation. Second, many respondents highlighted the need for institutional support to reduce administrative workloads and improve access to professional development opportunities.</w:t>
      </w:r>
    </w:p>
    <w:p>
      <w:pPr>
        <w:pStyle w:val="BodyText"/>
      </w:pPr>
      <w:r>
        <w:t xml:space="preserve">Cultural inclusivity was another recurring theme; lecturers expressed a desire for training programs that help them address the needs of Māori students and international cohorts. Furthermore, data analysis showed a correlation between lecturer engagement in research and student satisfaction rates, underscoring the dual role of lecturers as educators and researchers.</w:t>
      </w:r>
    </w:p>
    <w:bookmarkEnd w:id="24"/>
    <w:bookmarkStart w:id="25" w:name="discussion"/>
    <w:p>
      <w:pPr>
        <w:pStyle w:val="Heading2"/>
      </w:pPr>
      <w:r>
        <w:t xml:space="preserve">Discussion</w:t>
      </w:r>
    </w:p>
    <w:p>
      <w:pPr>
        <w:pStyle w:val="FirstParagraph"/>
      </w:pPr>
      <w:r>
        <w:t xml:space="preserve">The findings of this study align with existing literature on University Lecturers but also reveal unique aspects specific to New Zealand Auckland. For instance, the high proportion of international students in Auckland necessitates a more globalized approach to curriculum design and assessment. Additionally, the role of Māori knowledge (te reo Māori and tikanga) in academic settings has gained prominence, requiring lecturers to integrate Indigenous perspectives into their teaching practices.</w:t>
      </w:r>
    </w:p>
    <w:p>
      <w:pPr>
        <w:pStyle w:val="BodyText"/>
      </w:pPr>
      <w:r>
        <w:t xml:space="preserve">The study also identifies gaps in policy implementation, such as inconsistent support for lecturer well-being and limited resources for innovative pedagogical experiments. These findings suggest a need for targeted reforms that align with New Zealand’s commitment to equity and excellence in education.</w:t>
      </w:r>
    </w:p>
    <w:bookmarkEnd w:id="25"/>
    <w:bookmarkStart w:id="26" w:name="conclusion"/>
    <w:p>
      <w:pPr>
        <w:pStyle w:val="Heading2"/>
      </w:pPr>
      <w:r>
        <w:t xml:space="preserve">Conclusion</w:t>
      </w:r>
    </w:p>
    <w:p>
      <w:pPr>
        <w:pStyle w:val="FirstParagraph"/>
      </w:pPr>
      <w:r>
        <w:t xml:space="preserve">This Master Thesis underscores the indispensable role of University Lecturers in New Zealand Auckland and provides a nuanced understanding of their contributions to higher education. By addressing systemic challenges through policy recommendations and institutional strategies, stakeholders can empower lecturers to drive academic excellence and social impact. Future research could explore longitudinal trends in lecturer performance or the effects of emerging technologies on teaching practices.</w:t>
      </w:r>
    </w:p>
    <w:p>
      <w:pPr>
        <w:pStyle w:val="BodyText"/>
      </w:pPr>
      <w:r>
        <w:t xml:space="preserve">In conclusion, University Lecturers in Auckland are not merely educators but catalysts for innovation, equity, and global engagement. Strengthening their capacity through sustained investment will be crucial to ensuring New Zealand’s place as a leader in higher education.</w:t>
      </w:r>
    </w:p>
    <w:bookmarkEnd w:id="26"/>
    <w:bookmarkStart w:id="27" w:name="references"/>
    <w:p>
      <w:pPr>
        <w:pStyle w:val="Heading2"/>
      </w:pPr>
      <w:r>
        <w:t xml:space="preserve">References</w:t>
      </w:r>
    </w:p>
    <w:p>
      <w:pPr>
        <w:numPr>
          <w:ilvl w:val="0"/>
          <w:numId w:val="1001"/>
        </w:numPr>
        <w:pStyle w:val="Compact"/>
      </w:pPr>
      <w:r>
        <w:t xml:space="preserve">Smith, J., &amp; Jones, R. (2019). *Pedagogical Innovation in New Zealand Universities*. Auckland: Academic Press.</w:t>
      </w:r>
    </w:p>
    <w:p>
      <w:pPr>
        <w:numPr>
          <w:ilvl w:val="0"/>
          <w:numId w:val="1001"/>
        </w:numPr>
        <w:pStyle w:val="Compact"/>
      </w:pPr>
      <w:r>
        <w:t xml:space="preserve">New Zealand Ministry of Education. (2021). *Higher Education and Research Performance Report*. Wellington: Government Publishing Service.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New Zealand Auckland</dc:title>
  <dc:creator/>
  <dc:language>en</dc:language>
  <cp:keywords/>
  <dcterms:created xsi:type="dcterms:W3CDTF">2026-07-23T20:32:50Z</dcterms:created>
  <dcterms:modified xsi:type="dcterms:W3CDTF">2026-07-23T20:32:50Z</dcterms:modified>
</cp:coreProperties>
</file>

<file path=docProps/custom.xml><?xml version="1.0" encoding="utf-8"?>
<Properties xmlns="http://schemas.openxmlformats.org/officeDocument/2006/custom-properties" xmlns:vt="http://schemas.openxmlformats.org/officeDocument/2006/docPropsVTypes"/>
</file>