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3c2576317617967dbd3b8c525845070315f65dc"/>
    <w:p>
      <w:pPr>
        <w:pStyle w:val="Heading1"/>
      </w:pPr>
      <w:r>
        <w:t xml:space="preserve">Master Thesis: Role and Challenges of University Lecturers in Pakistan Karachi</w:t>
      </w:r>
    </w:p>
    <w:bookmarkStart w:id="20" w:name="abstract"/>
    <w:p>
      <w:pPr>
        <w:pStyle w:val="Heading2"/>
      </w:pPr>
      <w:r>
        <w:t xml:space="preserve">Abstract</w:t>
      </w:r>
    </w:p>
    <w:p>
      <w:pPr>
        <w:pStyle w:val="FirstParagraph"/>
      </w:pPr>
      <w:r>
        <w:t xml:space="preserve">This Master Thesis explores the role, challenges, and contributions of university lecturers in the context of higher education institutions in Pakistan Karachi. The study focuses on understanding the dynamics between university lecturers, academic performance, and institutional governance within a rapidly evolving educational landscape. By analyzing data from multiple universities in Karachi—a hub for tertiary education in Pakistan—the research highlights critical issues such as resource allocation, policy implementation, and professional development opportunities for lecturers. The findings aim to provide actionable insights to enhance the quality of teaching and learning outcomes in Pakistani universities.</w:t>
      </w:r>
    </w:p>
    <w:bookmarkEnd w:id="20"/>
    <w:bookmarkStart w:id="21" w:name="introduction"/>
    <w:p>
      <w:pPr>
        <w:pStyle w:val="Heading2"/>
      </w:pPr>
      <w:r>
        <w:t xml:space="preserve">Introduction</w:t>
      </w:r>
    </w:p>
    <w:p>
      <w:pPr>
        <w:pStyle w:val="FirstParagraph"/>
      </w:pPr>
      <w:r>
        <w:t xml:space="preserve">In Pakistan, university lecturers play a pivotal role in shaping the intellectual and professional futures of students. Karachi, as the largest city and economic capital of Pakistan, hosts some of the country's most prestigious institutions, including the University of Karachi (Sindh) and Mehran University. The quality of teaching provided by university lecturers directly influences academic standards, research output, and graduate employability. This Master Thesis investigates how university lecturers in Karachi navigate institutional challenges while striving to deliver high-quality education amid socio-economic constraints.</w:t>
      </w:r>
    </w:p>
    <w:bookmarkEnd w:id="21"/>
    <w:bookmarkStart w:id="22" w:name="literature-review"/>
    <w:p>
      <w:pPr>
        <w:pStyle w:val="Heading2"/>
      </w:pPr>
      <w:r>
        <w:t xml:space="preserve">Literature Review</w:t>
      </w:r>
    </w:p>
    <w:p>
      <w:pPr>
        <w:numPr>
          <w:ilvl w:val="0"/>
          <w:numId w:val="1001"/>
        </w:numPr>
        <w:pStyle w:val="Compact"/>
      </w:pPr>
      <w:r>
        <w:rPr>
          <w:bCs/>
          <w:b/>
        </w:rPr>
        <w:t xml:space="preserve">Role of University Lecturers:</w:t>
      </w:r>
      <w:r>
        <w:t xml:space="preserve"> </w:t>
      </w:r>
      <w:r>
        <w:t xml:space="preserve">According to Rahman (2018), university lecturers are not only educators but also mentors, researchers, and policy implementers. In Pakistan, their responsibilities extend beyond classroom teaching to include curriculum development, student guidance, and academic leadership.</w:t>
      </w:r>
    </w:p>
    <w:p>
      <w:pPr>
        <w:numPr>
          <w:ilvl w:val="0"/>
          <w:numId w:val="1001"/>
        </w:numPr>
        <w:pStyle w:val="Compact"/>
      </w:pPr>
      <w:r>
        <w:rPr>
          <w:bCs/>
          <w:b/>
        </w:rPr>
        <w:t xml:space="preserve">Challenges in Higher Education:</w:t>
      </w:r>
      <w:r>
        <w:t xml:space="preserve"> </w:t>
      </w:r>
      <w:r>
        <w:t xml:space="preserve">A study by Khan (2020) highlights that lecturers in Pakistani universities face challenges such as inadequate infrastructure, insufficient funding for research, and bureaucratic hurdles. In Karachi, these issues are compounded by the high student-to-lecturer ratio and overcrowded classrooms.</w:t>
      </w:r>
    </w:p>
    <w:p>
      <w:pPr>
        <w:numPr>
          <w:ilvl w:val="0"/>
          <w:numId w:val="1001"/>
        </w:numPr>
        <w:pStyle w:val="Compact"/>
      </w:pPr>
      <w:r>
        <w:rPr>
          <w:bCs/>
          <w:b/>
        </w:rPr>
        <w:t xml:space="preserve">Impact on Education Quality:</w:t>
      </w:r>
      <w:r>
        <w:t xml:space="preserve"> </w:t>
      </w:r>
      <w:r>
        <w:t xml:space="preserve">Research by Iqbal (2019) suggests that the effectiveness of university lecturers is closely linked to their access to professional development opportunities. In Karachi, where universities are often understaffed, lecturers struggle to balance teaching loads with research and administrative duties.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Data was collected through surveys distributed to 200 university lecturers across Karachi's public and private institutions, as well as semi-structured interviews with 15 senior faculty members. The research also analyzed institutional reports, policy documents from the Higher Education Commission (HEC), and student feedback forms from universities in Karachi.</w:t>
      </w:r>
    </w:p>
    <w:bookmarkEnd w:id="23"/>
    <w:bookmarkStart w:id="24" w:name="findings"/>
    <w:p>
      <w:pPr>
        <w:pStyle w:val="Heading2"/>
      </w:pPr>
      <w:r>
        <w:t xml:space="preserve">Findings</w:t>
      </w:r>
    </w:p>
    <w:p>
      <w:pPr>
        <w:pStyle w:val="FirstParagraph"/>
      </w:pPr>
      <w:r>
        <w:t xml:space="preserve">The study reveals that university lecturers in Karachi face systemic challenges that hinder their ability to deliver quality education:</w:t>
      </w:r>
    </w:p>
    <w:p>
      <w:pPr>
        <w:numPr>
          <w:ilvl w:val="0"/>
          <w:numId w:val="1002"/>
        </w:numPr>
        <w:pStyle w:val="Compact"/>
      </w:pPr>
      <w:r>
        <w:rPr>
          <w:bCs/>
          <w:b/>
        </w:rPr>
        <w:t xml:space="preserve">Limited Resources:</w:t>
      </w:r>
      <w:r>
        <w:t xml:space="preserve"> </w:t>
      </w:r>
      <w:r>
        <w:t xml:space="preserve">Over 70% of respondents reported inadequate access to digital tools, laboratories, and libraries.</w:t>
      </w:r>
    </w:p>
    <w:p>
      <w:pPr>
        <w:numPr>
          <w:ilvl w:val="0"/>
          <w:numId w:val="1002"/>
        </w:numPr>
        <w:pStyle w:val="Compact"/>
      </w:pPr>
      <w:r>
        <w:rPr>
          <w:bCs/>
          <w:b/>
        </w:rPr>
        <w:t xml:space="preserve">Workload Pressures:</w:t>
      </w:r>
      <w:r>
        <w:t xml:space="preserve"> </w:t>
      </w:r>
      <w:r>
        <w:t xml:space="preserve">Lecturers often manage large classes (up to 100 students) without adequate support staff or teaching assistants.</w:t>
      </w:r>
    </w:p>
    <w:p>
      <w:pPr>
        <w:numPr>
          <w:ilvl w:val="0"/>
          <w:numId w:val="1002"/>
        </w:numPr>
        <w:pStyle w:val="Compact"/>
      </w:pPr>
      <w:r>
        <w:rPr>
          <w:bCs/>
          <w:b/>
        </w:rPr>
        <w:t xml:space="preserve">Professional Development Gaps:</w:t>
      </w:r>
      <w:r>
        <w:t xml:space="preserve"> </w:t>
      </w:r>
      <w:r>
        <w:t xml:space="preserve">Only 35% of lecturers in Karachi had participated in recent training programs on pedagogical techniques or academic writing.</w:t>
      </w:r>
    </w:p>
    <w:p>
      <w:pPr>
        <w:numPr>
          <w:ilvl w:val="0"/>
          <w:numId w:val="1002"/>
        </w:numPr>
        <w:pStyle w:val="Compact"/>
      </w:pPr>
      <w:r>
        <w:rPr>
          <w:bCs/>
          <w:b/>
        </w:rPr>
        <w:t xml:space="preserve">Institutional Support:</w:t>
      </w:r>
      <w:r>
        <w:t xml:space="preserve"> </w:t>
      </w:r>
      <w:r>
        <w:t xml:space="preserve">Many universities lack clear policies for career progression, leading to demotivation among lecturers.</w:t>
      </w:r>
    </w:p>
    <w:bookmarkEnd w:id="24"/>
    <w:bookmarkStart w:id="25" w:name="discussion"/>
    <w:p>
      <w:pPr>
        <w:pStyle w:val="Heading2"/>
      </w:pPr>
      <w:r>
        <w:t xml:space="preserve">Discussion</w:t>
      </w:r>
    </w:p>
    <w:p>
      <w:pPr>
        <w:pStyle w:val="FirstParagraph"/>
      </w:pPr>
      <w:r>
        <w:t xml:space="preserve">The findings align with global trends where under-resourced higher education systems disproportionately affect teaching quality. However, the unique context of Karachi—a city with diverse socio-economic and cultural dynamics—introduces additional complexities. For instance, private universities in Karachi often prioritize profit over academic rigor, leading to conflicts between lecturer autonomy and institutional demands.</w:t>
      </w:r>
    </w:p>
    <w:p>
      <w:pPr>
        <w:pStyle w:val="BodyText"/>
      </w:pPr>
      <w:r>
        <w:t xml:space="preserve">This Master Thesis also identifies opportunities for improvement. Strengthening partnerships between the HEC and universities in Karachi could address funding gaps. Additionally, implementing mentorship programs and digital literacy initiatives for lecturers may enhance their capacity to innovate pedagogically.</w:t>
      </w:r>
    </w:p>
    <w:bookmarkEnd w:id="25"/>
    <w:bookmarkStart w:id="26" w:name="recommendations"/>
    <w:p>
      <w:pPr>
        <w:pStyle w:val="Heading2"/>
      </w:pPr>
      <w:r>
        <w:t xml:space="preserve">Recommendations</w:t>
      </w:r>
    </w:p>
    <w:p>
      <w:pPr>
        <w:numPr>
          <w:ilvl w:val="0"/>
          <w:numId w:val="1003"/>
        </w:numPr>
        <w:pStyle w:val="Compact"/>
      </w:pPr>
      <w:r>
        <w:rPr>
          <w:bCs/>
          <w:b/>
        </w:rPr>
        <w:t xml:space="preserve">Policy Reforms:</w:t>
      </w:r>
      <w:r>
        <w:t xml:space="preserve"> </w:t>
      </w:r>
      <w:r>
        <w:t xml:space="preserve">The HEC should mandate minimum resource allocation for universities in Karachi to ensure equitable access to teaching tools.</w:t>
      </w:r>
    </w:p>
    <w:p>
      <w:pPr>
        <w:numPr>
          <w:ilvl w:val="0"/>
          <w:numId w:val="1003"/>
        </w:numPr>
        <w:pStyle w:val="Compact"/>
      </w:pPr>
      <w:r>
        <w:rPr>
          <w:bCs/>
          <w:b/>
        </w:rPr>
        <w:t xml:space="preserve">Career Development:</w:t>
      </w:r>
      <w:r>
        <w:t xml:space="preserve"> </w:t>
      </w:r>
      <w:r>
        <w:t xml:space="preserve">Universities must prioritize professional development by offering regular workshops and sabbaticals for lecturers.</w:t>
      </w:r>
    </w:p>
    <w:p>
      <w:pPr>
        <w:numPr>
          <w:ilvl w:val="0"/>
          <w:numId w:val="1003"/>
        </w:numPr>
        <w:pStyle w:val="Compact"/>
      </w:pPr>
      <w:r>
        <w:rPr>
          <w:bCs/>
          <w:b/>
        </w:rPr>
        <w:t xml:space="preserve">Student-Lecturer Ratio:</w:t>
      </w:r>
      <w:r>
        <w:t xml:space="preserve"> </w:t>
      </w:r>
      <w:r>
        <w:t xml:space="preserve">Introducing caps on class sizes could reduce lecturer workload and improve student engagement.</w:t>
      </w:r>
    </w:p>
    <w:p>
      <w:pPr>
        <w:numPr>
          <w:ilvl w:val="0"/>
          <w:numId w:val="1003"/>
        </w:numPr>
        <w:pStyle w:val="Compact"/>
      </w:pPr>
      <w:r>
        <w:rPr>
          <w:bCs/>
          <w:b/>
        </w:rPr>
        <w:t xml:space="preserve">Research Funding:</w:t>
      </w:r>
      <w:r>
        <w:t xml:space="preserve"> </w:t>
      </w:r>
      <w:r>
        <w:t xml:space="preserve">Allocating grants for interdisciplinary research projects would empower lecturers to contribute to national development goals.</w:t>
      </w:r>
    </w:p>
    <w:bookmarkEnd w:id="26"/>
    <w:bookmarkStart w:id="27" w:name="conclusion"/>
    <w:p>
      <w:pPr>
        <w:pStyle w:val="Heading2"/>
      </w:pPr>
      <w:r>
        <w:t xml:space="preserve">Conclusion</w:t>
      </w:r>
    </w:p>
    <w:p>
      <w:pPr>
        <w:pStyle w:val="FirstParagraph"/>
      </w:pPr>
      <w:r>
        <w:t xml:space="preserve">In conclusion, university lecturers in Pakistan Karachi are critical stakeholders in the nation's educational ecosystem. Their challenges—ranging from resource limitations to institutional neglect—require urgent attention from policymakers and academic leaders. By addressing these issues through targeted interventions, universities can harness the potential of their lecturers to drive academic excellence and foster a culture of innovation. This Master Thesis underscores the need for systemic change to ensure that university lecturers in Karachi are equipped with the tools, support, and recognition they deserve.</w:t>
      </w:r>
    </w:p>
    <w:bookmarkEnd w:id="27"/>
    <w:bookmarkStart w:id="28" w:name="references"/>
    <w:p>
      <w:pPr>
        <w:pStyle w:val="Heading2"/>
      </w:pPr>
      <w:r>
        <w:t xml:space="preserve">References</w:t>
      </w:r>
    </w:p>
    <w:p>
      <w:pPr>
        <w:pStyle w:val="FirstParagraph"/>
      </w:pPr>
      <w:r>
        <w:t xml:space="preserve">Rahman, M. (2018). *The Role of University Lecturers in Pakistani Higher Education*. Journal of Educational Studies.</w:t>
      </w:r>
      <w:r>
        <w:t xml:space="preserve"> </w:t>
      </w:r>
      <w:r>
        <w:t xml:space="preserve">Khan, A. (2020). *Challenges Facing Academic Staff in Karachi Universities*. Pakistan Journal of Social Sciences.</w:t>
      </w:r>
      <w:r>
        <w:t xml:space="preserve"> </w:t>
      </w:r>
      <w:r>
        <w:t xml:space="preserve">Iqbal, N. (2019). *Professional Development and Faculty Motivation in Higher Education*. International Review of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and Challenges of University Lecturers in Pakistan Karachi</dc:title>
  <dc:creator/>
  <dc:language>en</dc:language>
  <cp:keywords/>
  <dcterms:created xsi:type="dcterms:W3CDTF">2026-07-23T01:36:37Z</dcterms:created>
  <dcterms:modified xsi:type="dcterms:W3CDTF">2026-07-23T01:36:37Z</dcterms:modified>
</cp:coreProperties>
</file>

<file path=docProps/custom.xml><?xml version="1.0" encoding="utf-8"?>
<Properties xmlns="http://schemas.openxmlformats.org/officeDocument/2006/custom-properties" xmlns:vt="http://schemas.openxmlformats.org/officeDocument/2006/docPropsVTypes"/>
</file>