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3e69174c8ff9f078634fcac6e4425a30b732032"/>
    <w:p>
      <w:pPr>
        <w:pStyle w:val="Heading1"/>
      </w:pPr>
      <w:r>
        <w:t xml:space="preserve">Master Thesis: The Role and Challenges of University Lecturers in the Higher Education System of Moscow, Russia</w:t>
      </w:r>
    </w:p>
    <w:bookmarkStart w:id="20" w:name="introduction"/>
    <w:p>
      <w:pPr>
        <w:pStyle w:val="Heading2"/>
      </w:pPr>
      <w:r>
        <w:t xml:space="preserve">Introduction</w:t>
      </w:r>
    </w:p>
    <w:p>
      <w:pPr>
        <w:pStyle w:val="FirstParagraph"/>
      </w:pPr>
      <w:r>
        <w:t xml:space="preserve">The role of a university lecturer is pivotal to the functioning of higher education systems worldwide. In Russia, particularly in Moscow—a city renowned for its academic and cultural significance—university lecturers play a critical role in shaping the intellectual landscape. This Master Thesis explores the multifaceted responsibilities, challenges, and contributions of university lecturers within Moscow’s educational institutions, emphasizing their impact on students and the broader academic community.</w:t>
      </w:r>
    </w:p>
    <w:bookmarkEnd w:id="20"/>
    <w:bookmarkStart w:id="21" w:name="literature-review"/>
    <w:p>
      <w:pPr>
        <w:pStyle w:val="Heading2"/>
      </w:pPr>
      <w:r>
        <w:t xml:space="preserve">Literature Review</w:t>
      </w:r>
    </w:p>
    <w:p>
      <w:pPr>
        <w:pStyle w:val="FirstParagraph"/>
      </w:pPr>
      <w:r>
        <w:t xml:space="preserve">Research on university lecturers in Russia highlights their dual role as educators and researchers. In Moscow, where prestigious universities like Moscow State University (MSU) and the Higher School of Economics (HSE) are located, lecturers are often expected to balance teaching with cutting-edge research. Studies by authors such as Kuznetsova (2019) and Ivanov et al. (2021) underscore the systemic challenges faced by Russian academia, including funding constraints and bureaucratic pressures.</w:t>
      </w:r>
    </w:p>
    <w:p>
      <w:pPr>
        <w:pStyle w:val="BodyText"/>
      </w:pPr>
      <w:r>
        <w:t xml:space="preserve">However, there is a gap in literature that specifically examines how these challenges manifest in Moscow’s unique context. This thesis aims to fill this gap by analyzing the experiences of university lecturers in one of Russia’s most dynamic academic hubs.</w:t>
      </w:r>
    </w:p>
    <w:bookmarkEnd w:id="21"/>
    <w:bookmarkStart w:id="22" w:name="methodology"/>
    <w:p>
      <w:pPr>
        <w:pStyle w:val="Heading2"/>
      </w:pPr>
      <w:r>
        <w:t xml:space="preserve">Methodology</w:t>
      </w:r>
    </w:p>
    <w:p>
      <w:pPr>
        <w:pStyle w:val="FirstParagraph"/>
      </w:pPr>
      <w:r>
        <w:t xml:space="preserve">This Master Thesis employs a qualitative research approach, utilizing secondary data from academic journals, institutional reports, and policy documents. Case studies of Moscow-based universities were selected to provide localized insights. Additionally, interviews with university lecturers (conducted virtually due to current restrictions) were analyzed to capture first-hand perspectives on their professional environment.</w:t>
      </w:r>
    </w:p>
    <w:bookmarkEnd w:id="22"/>
    <w:bookmarkStart w:id="23" w:name="X478c970c2941151a8b930135928317f5fac7203"/>
    <w:p>
      <w:pPr>
        <w:pStyle w:val="Heading2"/>
      </w:pPr>
      <w:r>
        <w:t xml:space="preserve">Current Situation of University Lecturers in Moscow</w:t>
      </w:r>
    </w:p>
    <w:p>
      <w:pPr>
        <w:pStyle w:val="FirstParagraph"/>
      </w:pPr>
      <w:r>
        <w:t xml:space="preserve">Moscow’s higher education institutions are among the most prestigious globally. University lecturers here are tasked with delivering high-quality instruction, conducting research, and fostering innovation. However, they often operate under significant administrative and financial constraints imposed by the Russian government.</w:t>
      </w:r>
    </w:p>
    <w:p>
      <w:pPr>
        <w:pStyle w:val="BodyText"/>
      </w:pPr>
      <w:r>
        <w:t xml:space="preserve">For instance, while Moscow universities receive substantial funding compared to other Russian regions, budget allocation is frequently tied to performance metrics that prioritize research output over teaching quality. This creates a tension between the lecturer’s primary role as an educator and their secondary obligations as researchers.</w:t>
      </w:r>
    </w:p>
    <w:bookmarkEnd w:id="23"/>
    <w:bookmarkStart w:id="24" w:name="Xb014eb936d023d8723ce6bac52e17c99e80b7c1"/>
    <w:p>
      <w:pPr>
        <w:pStyle w:val="Heading2"/>
      </w:pPr>
      <w:r>
        <w:t xml:space="preserve">Challenges Faced by University Lecturers in Russia Moscow</w:t>
      </w:r>
    </w:p>
    <w:p>
      <w:pPr>
        <w:pStyle w:val="FirstParagraph"/>
      </w:pPr>
      <w:r>
        <w:rPr>
          <w:bCs/>
          <w:b/>
        </w:rPr>
        <w:t xml:space="preserve">Funding Limitations:</w:t>
      </w:r>
      <w:r>
        <w:t xml:space="preserve"> </w:t>
      </w:r>
      <w:r>
        <w:t xml:space="preserve">Despite Moscow’s economic strength, many universities face budget cuts that limit access to modern teaching tools and research infrastructure. This is exacerbated by the Russian government’s emphasis on state-funded projects, which often prioritize applied sciences over humanities.</w:t>
      </w:r>
    </w:p>
    <w:p>
      <w:pPr>
        <w:pStyle w:val="BodyText"/>
      </w:pPr>
      <w:r>
        <w:rPr>
          <w:bCs/>
          <w:b/>
        </w:rPr>
        <w:t xml:space="preserve">Workload Pressures:</w:t>
      </w:r>
      <w:r>
        <w:t xml:space="preserve"> </w:t>
      </w:r>
      <w:r>
        <w:t xml:space="preserve">University lecturers in Moscow are expected to teach multiple courses per semester, publish papers regularly, and participate in administrative tasks. The lack of support staff or reduced academic freedom further compounds their workload.</w:t>
      </w:r>
    </w:p>
    <w:p>
      <w:pPr>
        <w:pStyle w:val="BodyText"/>
      </w:pPr>
      <w:r>
        <w:rPr>
          <w:bCs/>
          <w:b/>
        </w:rPr>
        <w:t xml:space="preserve">Digital Transformation:</w:t>
      </w:r>
      <w:r>
        <w:t xml:space="preserve"> </w:t>
      </w:r>
      <w:r>
        <w:t xml:space="preserve">The rapid shift to online education post-2020 has placed additional demands on lecturers. While Moscow institutions have adopted digital platforms like Zoom and Moodle, many lecturers report inadequate training to leverage these tools effectively for student engagement.</w:t>
      </w:r>
    </w:p>
    <w:bookmarkEnd w:id="24"/>
    <w:bookmarkStart w:id="25" w:name="cases-in-point-moscow-universities"/>
    <w:p>
      <w:pPr>
        <w:pStyle w:val="Heading2"/>
      </w:pPr>
      <w:r>
        <w:t xml:space="preserve">Cases in Point: Moscow Universities</w:t>
      </w:r>
    </w:p>
    <w:p>
      <w:pPr>
        <w:pStyle w:val="FirstParagraph"/>
      </w:pPr>
      <w:r>
        <w:rPr>
          <w:bCs/>
          <w:b/>
        </w:rPr>
        <w:t xml:space="preserve">Moscow State University (MSU):</w:t>
      </w:r>
      <w:r>
        <w:t xml:space="preserve"> </w:t>
      </w:r>
      <w:r>
        <w:t xml:space="preserve">As Russia’s most renowned university, MSU exemplifies both the opportunities and challenges faced by lecturers. Lecturers here are celebrated for their expertise but often cite high competition among students as a pressure point. A lecturer in physics noted, “The quality of students is exceptional, but the expectation to deliver flawless lectures at all times is exhausting.”</w:t>
      </w:r>
    </w:p>
    <w:p>
      <w:pPr>
        <w:pStyle w:val="BodyText"/>
      </w:pPr>
      <w:r>
        <w:rPr>
          <w:bCs/>
          <w:b/>
        </w:rPr>
        <w:t xml:space="preserve">Higher School of Economics (HSE):</w:t>
      </w:r>
      <w:r>
        <w:t xml:space="preserve"> </w:t>
      </w:r>
      <w:r>
        <w:t xml:space="preserve">HSE has been a pioneer in integrating global academic standards into its programs. However, its lecturers face criticism for overreliance on English-language publications, which may alienate students more comfortable with Russian.</w:t>
      </w:r>
    </w:p>
    <w:bookmarkEnd w:id="25"/>
    <w:bookmarkStart w:id="26" w:name="recommendations-for-improvement"/>
    <w:p>
      <w:pPr>
        <w:pStyle w:val="Heading2"/>
      </w:pPr>
      <w:r>
        <w:t xml:space="preserve">Recommendations for Improvement</w:t>
      </w:r>
    </w:p>
    <w:p>
      <w:pPr>
        <w:pStyle w:val="FirstParagraph"/>
      </w:pPr>
      <w:r>
        <w:t xml:space="preserve">To enhance the effectiveness of university lecturers in Moscow, several measures are proposed:</w:t>
      </w:r>
    </w:p>
    <w:p>
      <w:pPr>
        <w:numPr>
          <w:ilvl w:val="0"/>
          <w:numId w:val="1001"/>
        </w:numPr>
        <w:pStyle w:val="Compact"/>
      </w:pPr>
      <w:r>
        <w:rPr>
          <w:bCs/>
          <w:b/>
        </w:rPr>
        <w:t xml:space="preserve">Increased Funding:</w:t>
      </w:r>
      <w:r>
        <w:t xml:space="preserve"> </w:t>
      </w:r>
      <w:r>
        <w:t xml:space="preserve">Advocate for diversified funding sources to reduce reliance on state budgets and ensure equitable distribution between research and teaching initiatives.</w:t>
      </w:r>
    </w:p>
    <w:p>
      <w:pPr>
        <w:numPr>
          <w:ilvl w:val="0"/>
          <w:numId w:val="1001"/>
        </w:numPr>
        <w:pStyle w:val="Compact"/>
      </w:pPr>
      <w:r>
        <w:rPr>
          <w:bCs/>
          <w:b/>
        </w:rPr>
        <w:t xml:space="preserve">Professional Development:</w:t>
      </w:r>
      <w:r>
        <w:t xml:space="preserve"> </w:t>
      </w:r>
      <w:r>
        <w:t xml:space="preserve">Implement mandatory training programs for lecturers on digital pedagogy, mental health support, and time-management techniques.</w:t>
      </w:r>
    </w:p>
    <w:p>
      <w:pPr>
        <w:numPr>
          <w:ilvl w:val="0"/>
          <w:numId w:val="1001"/>
        </w:numPr>
        <w:pStyle w:val="Compact"/>
      </w:pPr>
      <w:r>
        <w:rPr>
          <w:bCs/>
          <w:b/>
        </w:rPr>
        <w:t xml:space="preserve">Policymaking Reforms:</w:t>
      </w:r>
      <w:r>
        <w:t xml:space="preserve"> </w:t>
      </w:r>
      <w:r>
        <w:t xml:space="preserve">Encourage the Russian government to revise evaluation metrics for universities to prioritize teaching quality alongside research output.</w:t>
      </w:r>
    </w:p>
    <w:bookmarkEnd w:id="26"/>
    <w:bookmarkStart w:id="27" w:name="conclusion"/>
    <w:p>
      <w:pPr>
        <w:pStyle w:val="Heading2"/>
      </w:pPr>
      <w:r>
        <w:t xml:space="preserve">Conclusion</w:t>
      </w:r>
    </w:p>
    <w:p>
      <w:pPr>
        <w:pStyle w:val="FirstParagraph"/>
      </w:pPr>
      <w:r>
        <w:t xml:space="preserve">The role of university lecturers in Moscow’s higher education system is both vital and complex. While they contribute significantly to Russia’s academic prestige, systemic challenges threaten their ability to fulfill their responsibilities effectively. This Master Thesis underscores the need for targeted reforms to support these educators, ensuring that Moscow remains a global leader in education and innovation.</w:t>
      </w:r>
    </w:p>
    <w:p>
      <w:pPr>
        <w:pStyle w:val="BodyText"/>
      </w:pPr>
      <w:r>
        <w:t xml:space="preserve">By addressing the unique challenges faced by university lecturers in Russia Moscow, stakeholders can foster an environment where both students and faculty thrive, ultimately strengthening the nation’s academic and economic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Russia Moscow</dc:title>
  <dc:creator/>
  <dc:language>en</dc:language>
  <cp:keywords/>
  <dcterms:created xsi:type="dcterms:W3CDTF">2026-07-21T16:56:33Z</dcterms:created>
  <dcterms:modified xsi:type="dcterms:W3CDTF">2026-07-21T16:56:33Z</dcterms:modified>
</cp:coreProperties>
</file>

<file path=docProps/custom.xml><?xml version="1.0" encoding="utf-8"?>
<Properties xmlns="http://schemas.openxmlformats.org/officeDocument/2006/custom-properties" xmlns:vt="http://schemas.openxmlformats.org/officeDocument/2006/docPropsVTypes"/>
</file>