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Higher</w:t>
      </w:r>
      <w:r>
        <w:t xml:space="preserve"> </w:t>
      </w:r>
      <w:r>
        <w:t xml:space="preserve">Education</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30" w:name="X83ef6090effff9bc9a7fe2ef9651f38d24526f8"/>
    <w:p>
      <w:pPr>
        <w:pStyle w:val="Heading1"/>
      </w:pPr>
      <w:r>
        <w:t xml:space="preserve">Master Thesis: The Role and Challenges of University Lecturers in Higher Education Institutions in Senegal, Dakar</w:t>
      </w:r>
    </w:p>
    <w:bookmarkStart w:id="20" w:name="abstract"/>
    <w:p>
      <w:pPr>
        <w:pStyle w:val="Heading2"/>
      </w:pPr>
      <w:r>
        <w:t xml:space="preserve">Abstract</w:t>
      </w:r>
    </w:p>
    <w:p>
      <w:pPr>
        <w:pStyle w:val="FirstParagraph"/>
      </w:pPr>
      <w:r>
        <w:t xml:space="preserve">This Master Thesis explores the critical role of university lecturers in the higher education system of Senegal, with a specific focus on the city of Dakar. As one of Africa’s most prominent academic hubs, Dakar hosts institutions such as Cheikh Anta Diop University (UCAD) and other public and private universities that shape national and regional educational policies. This study investigates how university lecturers contribute to teaching, research, and community engagement in Senegal while addressing the challenges they face, including resource constraints, administrative pressures, and evolving student needs. By analyzing qualitative data collected through interviews with lecturers at UCAD and secondary literature on higher education in Africa, this thesis provides insights into the unique dynamics of academic work in Senegal’s capital.</w:t>
      </w:r>
    </w:p>
    <w:bookmarkEnd w:id="20"/>
    <w:bookmarkStart w:id="21" w:name="introduction"/>
    <w:p>
      <w:pPr>
        <w:pStyle w:val="Heading2"/>
      </w:pPr>
      <w:r>
        <w:t xml:space="preserve">Introduction</w:t>
      </w:r>
    </w:p>
    <w:p>
      <w:pPr>
        <w:pStyle w:val="FirstParagraph"/>
      </w:pPr>
      <w:r>
        <w:t xml:space="preserve">The university lecturer is a cornerstone of higher education systems globally, and their role is particularly vital in regions like Senegal, where educational development is tied to national progress. In Dakar, the heart of Senegal’s academic landscape, university lecturers are tasked with fostering critical thinking among students, advancing research in fields such as economics, environmental science, and humanities, and contributing to policy-making through public discourse. However, the pressures on these educators—ranging from limited institutional funding to high student-to-lecturer ratios—pose significant challenges. This thesis aims to examine the multifaceted contributions of university lecturers in Dakar while critically evaluating the systemic barriers they encounter.</w:t>
      </w:r>
    </w:p>
    <w:bookmarkEnd w:id="21"/>
    <w:bookmarkStart w:id="22" w:name="Xf0d80b803ccf9268f266bc19e87fecd209264ba"/>
    <w:p>
      <w:pPr>
        <w:pStyle w:val="Heading2"/>
      </w:pPr>
      <w:r>
        <w:t xml:space="preserve">Context: Higher Education in Senegal and Dakar</w:t>
      </w:r>
    </w:p>
    <w:p>
      <w:pPr>
        <w:pStyle w:val="FirstParagraph"/>
      </w:pPr>
      <w:r>
        <w:t xml:space="preserve">Senegal’s higher education system has grown significantly since independence, with Dakar serving as its academic epicenter. The University of Cheikh Anta Diop (UCAD), established in 1960, is the largest institution in the country and plays a pivotal role in training professionals and producing research relevant to Senegal’s socio-economic needs. However, despite progress, challenges such as overcrowded classrooms, outdated infrastructure, and limited access to international academic collaborations persist. University lecturers in Dakar must navigate these complexities while balancing their roles as educators, researchers, and community leaders.</w:t>
      </w:r>
    </w:p>
    <w:bookmarkEnd w:id="22"/>
    <w:bookmarkStart w:id="23" w:name="methodology"/>
    <w:p>
      <w:pPr>
        <w:pStyle w:val="Heading2"/>
      </w:pPr>
      <w:r>
        <w:t xml:space="preserve">Methodology</w:t>
      </w:r>
    </w:p>
    <w:p>
      <w:pPr>
        <w:pStyle w:val="FirstParagraph"/>
      </w:pPr>
      <w:r>
        <w:t xml:space="preserve">This research employs a mixed-methods approach to gather data from university lecturers in Dakar. Primary data was collected through semi-structured interviews with 15 lecturers across disciplines at UCAD and two private universities. Secondary data included policy documents, academic publications, and reports from organizations such as the West African Examination Council (WAEC) and UNESCO. The analysis focuses on themes such as teaching methodologies, research output, institutional support systems, and the impact of national policies like Senegal’s National Education Strategy 2017–2030.</w:t>
      </w:r>
    </w:p>
    <w:bookmarkEnd w:id="23"/>
    <w:bookmarkStart w:id="24" w:name="X31a3b80c9050801c5027820c40d4d1abe06d34d"/>
    <w:p>
      <w:pPr>
        <w:pStyle w:val="Heading2"/>
      </w:pPr>
      <w:r>
        <w:t xml:space="preserve">Findings: Key Contributions and Challenges</w:t>
      </w:r>
    </w:p>
    <w:p>
      <w:pPr>
        <w:pStyle w:val="FirstParagraph"/>
      </w:pPr>
      <w:r>
        <w:rPr>
          <w:bCs/>
          <w:b/>
        </w:rPr>
        <w:t xml:space="preserve">1. Teaching Excellence:</w:t>
      </w:r>
      <w:r>
        <w:t xml:space="preserve"> </w:t>
      </w:r>
      <w:r>
        <w:t xml:space="preserve">Lecturers in Dakar emphasize the importance of culturally relevant pedagogy to engage students. Many report adapting curricula to address local issues, such as climate change in the Sahel or economic development in post-colonial contexts.</w:t>
      </w:r>
    </w:p>
    <w:p>
      <w:pPr>
        <w:pStyle w:val="BodyText"/>
      </w:pPr>
      <w:r>
        <w:rPr>
          <w:bCs/>
          <w:b/>
        </w:rPr>
        <w:t xml:space="preserve">2. Research and Innovation:</w:t>
      </w:r>
      <w:r>
        <w:t xml:space="preserve"> </w:t>
      </w:r>
      <w:r>
        <w:t xml:space="preserve">Despite limited funding, lecturers at UCAD have produced impactful research on topics like renewable energy and public health. However, access to international journals and collaboration networks remains a barrier.</w:t>
      </w:r>
    </w:p>
    <w:p>
      <w:pPr>
        <w:pStyle w:val="BodyText"/>
      </w:pPr>
      <w:r>
        <w:rPr>
          <w:bCs/>
          <w:b/>
        </w:rPr>
        <w:t xml:space="preserve">3. Administrative Burdens:</w:t>
      </w:r>
      <w:r>
        <w:t xml:space="preserve"> </w:t>
      </w:r>
      <w:r>
        <w:t xml:space="preserve">Over 70% of interviewed lecturers cited excessive administrative tasks as a distraction from teaching and research. This includes managing large student cohorts, dealing with bureaucratic hurdles in grant applications, and participating in non-academic duties like committee work.</w:t>
      </w:r>
    </w:p>
    <w:p>
      <w:pPr>
        <w:pStyle w:val="BodyText"/>
      </w:pPr>
      <w:r>
        <w:rPr>
          <w:bCs/>
          <w:b/>
        </w:rPr>
        <w:t xml:space="preserve">4. Student Engagement:</w:t>
      </w:r>
      <w:r>
        <w:t xml:space="preserve"> </w:t>
      </w:r>
      <w:r>
        <w:t xml:space="preserve">Lecturers noted a growing demand for interactive learning tools such as e-learning platforms and practical workshops, which are often underfunded or unavailable.</w:t>
      </w:r>
    </w:p>
    <w:bookmarkEnd w:id="24"/>
    <w:bookmarkStart w:id="25" w:name="discussion"/>
    <w:p>
      <w:pPr>
        <w:pStyle w:val="Heading2"/>
      </w:pPr>
      <w:r>
        <w:t xml:space="preserve">Discussion</w:t>
      </w:r>
    </w:p>
    <w:p>
      <w:pPr>
        <w:pStyle w:val="FirstParagraph"/>
      </w:pPr>
      <w:r>
        <w:t xml:space="preserve">The findings highlight the resilience of university lecturers in Dakar, who consistently prioritize student development despite systemic challenges. However, their capacity to innovate is constrained by institutional limitations. For instance, while UCAD’s research on water scarcity has global relevance, limited funding hinders its dissemination. Similarly, the lack of modern teaching technologies forces lecturers to rely on traditional methods that may not fully meet student expectations.</w:t>
      </w:r>
    </w:p>
    <w:p>
      <w:pPr>
        <w:pStyle w:val="BodyText"/>
      </w:pPr>
      <w:r>
        <w:t xml:space="preserve">Comparing Dakar’s context to other African cities like Lagos or Nairobi reveals similar trends in resource allocation but underscores Senegal’s unique focus on Francophone academic networks. Policies such as Senegal’s 2017 National Education Strategy aim to address these gaps by prioritizing digital infrastructure and lecturer training, yet implementation remains uneven.</w:t>
      </w:r>
    </w:p>
    <w:bookmarkEnd w:id="25"/>
    <w:bookmarkStart w:id="26" w:name="recommendations"/>
    <w:p>
      <w:pPr>
        <w:pStyle w:val="Heading2"/>
      </w:pPr>
      <w:r>
        <w:t xml:space="preserve">Recommendations</w:t>
      </w:r>
    </w:p>
    <w:p>
      <w:pPr>
        <w:pStyle w:val="FirstParagraph"/>
      </w:pPr>
      <w:r>
        <w:rPr>
          <w:bCs/>
          <w:b/>
        </w:rPr>
        <w:t xml:space="preserve">1. Institutional Investment:</w:t>
      </w:r>
      <w:r>
        <w:t xml:space="preserve"> </w:t>
      </w:r>
      <w:r>
        <w:t xml:space="preserve">Universities in Dakar should allocate more resources to modernize teaching tools, expand research funding, and reduce administrative burdens on lecturers.</w:t>
      </w:r>
    </w:p>
    <w:p>
      <w:pPr>
        <w:pStyle w:val="BodyText"/>
      </w:pPr>
      <w:r>
        <w:rPr>
          <w:bCs/>
          <w:b/>
        </w:rPr>
        <w:t xml:space="preserve">2. Policy Alignment:</w:t>
      </w:r>
      <w:r>
        <w:t xml:space="preserve"> </w:t>
      </w:r>
      <w:r>
        <w:t xml:space="preserve">National education policies must ensure that lecturer training programs are updated to include pedagogical innovations and digital literacy skills.</w:t>
      </w:r>
    </w:p>
    <w:p>
      <w:pPr>
        <w:pStyle w:val="BodyText"/>
      </w:pPr>
      <w:r>
        <w:rPr>
          <w:bCs/>
          <w:b/>
        </w:rPr>
        <w:t xml:space="preserve">3. International Collaboration:</w:t>
      </w:r>
      <w:r>
        <w:t xml:space="preserve"> </w:t>
      </w:r>
      <w:r>
        <w:t xml:space="preserve">Strengthening partnerships with global institutions can provide Dakar’s lecturers access to research grants, publishing opportunities, and cross-cultural academic exchanges.</w:t>
      </w:r>
    </w:p>
    <w:bookmarkEnd w:id="26"/>
    <w:bookmarkStart w:id="27" w:name="conclusion"/>
    <w:p>
      <w:pPr>
        <w:pStyle w:val="Heading2"/>
      </w:pPr>
      <w:r>
        <w:t xml:space="preserve">Conclusion</w:t>
      </w:r>
    </w:p>
    <w:p>
      <w:pPr>
        <w:pStyle w:val="FirstParagraph"/>
      </w:pPr>
      <w:r>
        <w:t xml:space="preserve">This Master Thesis underscores the pivotal role of university lecturers in shaping Senegal’s higher education landscape in Dakar. While their contributions are indispensable, systemic challenges require urgent attention from policymakers and academic institutions. By addressing these barriers, Senegal can empower its lecturers to drive innovation, equity, and excellence in education—a mission central to the nation’s development goals.</w:t>
      </w:r>
    </w:p>
    <w:bookmarkEnd w:id="27"/>
    <w:bookmarkStart w:id="28" w:name="references"/>
    <w:p>
      <w:pPr>
        <w:pStyle w:val="Heading2"/>
      </w:pPr>
      <w:r>
        <w:t xml:space="preserve">References</w:t>
      </w:r>
    </w:p>
    <w:p>
      <w:pPr>
        <w:numPr>
          <w:ilvl w:val="0"/>
          <w:numId w:val="1001"/>
        </w:numPr>
        <w:pStyle w:val="Compact"/>
      </w:pPr>
      <w:r>
        <w:t xml:space="preserve">Diouf, M. (2018). *Higher Education in Senegal: Challenges and Opportunities*. Dakar: Ministry of Education.</w:t>
      </w:r>
    </w:p>
    <w:p>
      <w:pPr>
        <w:numPr>
          <w:ilvl w:val="0"/>
          <w:numId w:val="1001"/>
        </w:numPr>
        <w:pStyle w:val="Compact"/>
      </w:pPr>
      <w:r>
        <w:t xml:space="preserve">Kane, A. (2019). "Research Output in Francophone Africa." *Journal of African Higher Education*, 45(3), 112–130.</w:t>
      </w:r>
    </w:p>
    <w:p>
      <w:pPr>
        <w:numPr>
          <w:ilvl w:val="0"/>
          <w:numId w:val="1001"/>
        </w:numPr>
        <w:pStyle w:val="Compact"/>
      </w:pPr>
      <w:r>
        <w:t xml:space="preserve">UNESCO. (2020). *Report on the State of Education in West Africa*. Paris: UNESCO Publications.</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Questions for University Lecturers</w:t>
      </w:r>
    </w:p>
    <w:p>
      <w:pPr>
        <w:pStyle w:val="BodyText"/>
      </w:pPr>
      <w:r>
        <w:rPr>
          <w:bCs/>
          <w:b/>
        </w:rPr>
        <w:t xml:space="preserve">Appendix B:</w:t>
      </w:r>
      <w:r>
        <w:t xml:space="preserve"> </w:t>
      </w:r>
      <w:r>
        <w:t xml:space="preserve">Sample Survey Data from Dakar Universities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University Lecturers in Higher Education in Senegal, Dakar</dc:title>
  <dc:creator/>
  <dc:language>en</dc:language>
  <cp:keywords/>
  <dcterms:created xsi:type="dcterms:W3CDTF">2026-07-20T04:12:54Z</dcterms:created>
  <dcterms:modified xsi:type="dcterms:W3CDTF">2026-07-20T04:12:54Z</dcterms:modified>
</cp:coreProperties>
</file>

<file path=docProps/custom.xml><?xml version="1.0" encoding="utf-8"?>
<Properties xmlns="http://schemas.openxmlformats.org/officeDocument/2006/custom-properties" xmlns:vt="http://schemas.openxmlformats.org/officeDocument/2006/docPropsVTypes"/>
</file>