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31" w:name="Xdd679435d526242d008bd8171991f24cc839bd8"/>
    <w:p>
      <w:pPr>
        <w:pStyle w:val="Heading1"/>
      </w:pPr>
      <w:r>
        <w:t xml:space="preserve">Master Thesis: The Role, Challenges, and Contributions of University Lecturers in South Korea Seoul</w:t>
      </w:r>
    </w:p>
    <w:bookmarkStart w:id="20" w:name="abstract"/>
    <w:p>
      <w:pPr>
        <w:pStyle w:val="Heading2"/>
      </w:pPr>
      <w:r>
        <w:t xml:space="preserve">Abstract</w:t>
      </w:r>
    </w:p>
    <w:p>
      <w:pPr>
        <w:pStyle w:val="FirstParagraph"/>
      </w:pPr>
      <w:r>
        <w:t xml:space="preserve">This Master's thesis explores the multifaceted role of university lecturers in South Korea, with a particular focus on Seoul. As a global hub for education and innovation, Seoul's universities face unique challenges and opportunities that shape the professional landscape for lecturers. This study examines the academic, administrative, and socio-cultural responsibilities of university lecturers in Seoul, while also analyzing their contributions to higher education policy, research output, and student development. The thesis highlights case studies from leading institutions such as Yonsei University and Korea Advanced Institute of Science and Technology (KAIST) to illustrate trends in lecturer roles within the context of South Korea's evolving educational landscape.</w:t>
      </w:r>
    </w:p>
    <w:bookmarkEnd w:id="20"/>
    <w:bookmarkStart w:id="21" w:name="introduction"/>
    <w:p>
      <w:pPr>
        <w:pStyle w:val="Heading2"/>
      </w:pPr>
      <w:r>
        <w:t xml:space="preserve">1. Introduction</w:t>
      </w:r>
    </w:p>
    <w:p>
      <w:pPr>
        <w:pStyle w:val="FirstParagraph"/>
      </w:pPr>
      <w:r>
        <w:t xml:space="preserve">South Korea Seoul is a dynamic center for higher education, home to some of Asia's most prestigious universities. The role of university lecturers in this region is critical to maintaining academic excellence and driving innovation. As the demand for quality education grows, so does the need to understand the challenges and responsibilities faced by lecturers in Seoul's competitive academic environment. This thesis aims to provide a comprehensive analysis of how university lecturers navigate their roles within South Korea's unique educational framework.</w:t>
      </w:r>
    </w:p>
    <w:bookmarkEnd w:id="21"/>
    <w:bookmarkStart w:id="22" w:name="X67fe403148c2a57617ec2be7277760543100f44"/>
    <w:p>
      <w:pPr>
        <w:pStyle w:val="Heading2"/>
      </w:pPr>
      <w:r>
        <w:t xml:space="preserve">2. The Role of University Lecturers in South Korea Seoul</w:t>
      </w:r>
    </w:p>
    <w:p>
      <w:pPr>
        <w:pStyle w:val="FirstParagraph"/>
      </w:pPr>
      <w:r>
        <w:t xml:space="preserve">University lecturers in Seoul serve as educators, researchers, and mentors. Their responsibilities extend beyond teaching; they are also expected to contribute to academic research, publish scholarly work, and engage with the global academic community. In Seoul's top universities such as Seoul National University (SNU) and Korea University (KU), lecturers often collaborate on interdisciplinary projects that align with national priorities like technology innovation and sustainable development.</w:t>
      </w:r>
    </w:p>
    <w:p>
      <w:pPr>
        <w:pStyle w:val="BodyText"/>
      </w:pPr>
      <w:r>
        <w:t xml:space="preserve">The lecturer role in South Korea is further shaped by the country's emphasis on meritocracy and academic rigor. Lecturers must maintain high standards of teaching while adhering to institutional policies that prioritize research output. This dual focus often places significant pressure on lecturers, requiring them to balance their time between classroom instruction and scholarly pursuits.</w:t>
      </w:r>
    </w:p>
    <w:bookmarkEnd w:id="22"/>
    <w:bookmarkStart w:id="23" w:name="X3609944676a7a431ffd07eb0f045290da52db34"/>
    <w:p>
      <w:pPr>
        <w:pStyle w:val="Heading2"/>
      </w:pPr>
      <w:r>
        <w:t xml:space="preserve">3. Challenges Faced by University Lecturers in Seoul</w:t>
      </w:r>
    </w:p>
    <w:p>
      <w:pPr>
        <w:pStyle w:val="FirstParagraph"/>
      </w:pPr>
      <w:r>
        <w:t xml:space="preserve">Despite the prestige associated with teaching in Seoul, lecturers face several challenges. These include intense competition for research funding, the expectation of publishing high-impact papers, and managing large class sizes due to Korea's expanding higher education sector. Additionally, the rapid pace of technological advancement necessitates continuous professional development to stay current with pedagogical tools and digital learning platforms.</w:t>
      </w:r>
    </w:p>
    <w:p>
      <w:pPr>
        <w:pStyle w:val="BodyText"/>
      </w:pPr>
      <w:r>
        <w:t xml:space="preserve">Another challenge is the cultural emphasis on perfection in academic performance. Lecturers must adapt their teaching methods to meet high student expectations while fostering critical thinking and creativity. This requires a delicate balance between traditional rote-learning approaches and modern, student-centered methodologies.</w:t>
      </w:r>
    </w:p>
    <w:bookmarkEnd w:id="23"/>
    <w:bookmarkStart w:id="24" w:name="Xd1636a834bb331cbb03b409cea394567b63bd2b"/>
    <w:p>
      <w:pPr>
        <w:pStyle w:val="Heading2"/>
      </w:pPr>
      <w:r>
        <w:t xml:space="preserve">4. Contributions of University Lecturers to Seoul's Academic Ecosystem</w:t>
      </w:r>
    </w:p>
    <w:p>
      <w:pPr>
        <w:pStyle w:val="FirstParagraph"/>
      </w:pPr>
      <w:r>
        <w:t xml:space="preserve">University lecturers in Seoul are instrumental in shaping the region's academic ecosystem. Their research often addresses pressing societal issues such as climate change, artificial intelligence ethics, and public health. For example, lecturers at KAIST have pioneered advancements in quantum computing and renewable energy technologies that align with South Korea's national innovation goals.</w:t>
      </w:r>
    </w:p>
    <w:p>
      <w:pPr>
        <w:pStyle w:val="BodyText"/>
      </w:pPr>
      <w:r>
        <w:t xml:space="preserve">Moreover, lecturers play a pivotal role in mentoring students to become future leaders. Programs like Seoul National University's Global Leadership Program highlight the importance of lecturer-student mentorship in preparing graduates for global challenges. This mentorship also extends to career guidance, helping students navigate the competitive job market in Seoul.</w:t>
      </w:r>
    </w:p>
    <w:bookmarkEnd w:id="24"/>
    <w:bookmarkStart w:id="25" w:name="Xd40396afe33c29746f1dffb6889c686b74bbbc1"/>
    <w:p>
      <w:pPr>
        <w:pStyle w:val="Heading2"/>
      </w:pPr>
      <w:r>
        <w:t xml:space="preserve">5. Teaching Methodologies and Pedagogical Trends</w:t>
      </w:r>
    </w:p>
    <w:p>
      <w:pPr>
        <w:pStyle w:val="FirstParagraph"/>
      </w:pPr>
      <w:r>
        <w:t xml:space="preserve">Seoul's universities have adopted innovative teaching methodologies to enhance student engagement. Lecturers increasingly use blended learning models that integrate online resources with in-person classes. Platforms like EdX and Coursera are often utilized to supplement traditional lectures, reflecting the influence of global educational trends.</w:t>
      </w:r>
    </w:p>
    <w:p>
      <w:pPr>
        <w:pStyle w:val="BodyText"/>
      </w:pPr>
      <w:r>
        <w:t xml:space="preserve">Additionally, there is a growing emphasis on experiential learning, such as internships and industry collaborations. Lecturers at Seoul's private universities frequently partner with local tech companies like Samsung and Hyundai to provide students with practical skills relevant to Seoul's booming industries.</w:t>
      </w:r>
    </w:p>
    <w:bookmarkEnd w:id="25"/>
    <w:bookmarkStart w:id="28" w:name="X0d65f09eca6c46d632c6159851682ce9793ae17"/>
    <w:p>
      <w:pPr>
        <w:pStyle w:val="Heading2"/>
      </w:pPr>
      <w:r>
        <w:t xml:space="preserve">6. Case Studies: University Lecturers in Action</w:t>
      </w:r>
    </w:p>
    <w:bookmarkStart w:id="26" w:name="case-study-1-yonsei-university"/>
    <w:p>
      <w:pPr>
        <w:pStyle w:val="Heading3"/>
      </w:pPr>
      <w:r>
        <w:t xml:space="preserve">Case Study 1: Yonsei University</w:t>
      </w:r>
    </w:p>
    <w:p>
      <w:pPr>
        <w:pStyle w:val="FirstParagraph"/>
      </w:pPr>
      <w:r>
        <w:t xml:space="preserve">Yonsei University's Department of Business Administration exemplifies how lecturers in Seoul adapt to global trends. Faculty members here are actively involved in international research collaborations, such as partnerships with MIT and Stanford. Their focus on entrepreneurship education has produced a new generation of startups contributing to Seoul's tech ecosystem.</w:t>
      </w:r>
    </w:p>
    <w:bookmarkEnd w:id="26"/>
    <w:bookmarkStart w:id="27" w:name="Xfce305e46f772f1154a0c1bd9afa159d950a5c0"/>
    <w:p>
      <w:pPr>
        <w:pStyle w:val="Heading3"/>
      </w:pPr>
      <w:r>
        <w:t xml:space="preserve">Case Study 2: Korea Advanced Institute of Science and Technology (KAIST)</w:t>
      </w:r>
    </w:p>
    <w:p>
      <w:pPr>
        <w:pStyle w:val="FirstParagraph"/>
      </w:pPr>
      <w:r>
        <w:t xml:space="preserve">At KAIST, university lecturers are at the forefront of scientific research. For instance, their work on AI-driven healthcare solutions has garnered international recognition. Lecturers here also engage in public outreach initiatives to demystify complex scientific concepts for broader audiences in Seoul.</w:t>
      </w:r>
    </w:p>
    <w:bookmarkEnd w:id="27"/>
    <w:bookmarkEnd w:id="28"/>
    <w:bookmarkStart w:id="29" w:name="conclusion"/>
    <w:p>
      <w:pPr>
        <w:pStyle w:val="Heading2"/>
      </w:pPr>
      <w:r>
        <w:t xml:space="preserve">7. Conclusion</w:t>
      </w:r>
    </w:p>
    <w:p>
      <w:pPr>
        <w:pStyle w:val="FirstParagraph"/>
      </w:pPr>
      <w:r>
        <w:t xml:space="preserve">The role of university lecturers in South Korea Seoul is both demanding and rewarding. As key players in the country's educational system, they must navigate challenges such as high academic expectations, research pressures, and technological integration while contributing to the development of future leaders and innovators. This Master Thesis underscores the importance of supporting lecturers through policy reforms, professional development opportunities, and institutional resources to sustain Seoul's position as a global education hub.</w:t>
      </w:r>
    </w:p>
    <w:bookmarkEnd w:id="29"/>
    <w:bookmarkStart w:id="30" w:name="references"/>
    <w:p>
      <w:pPr>
        <w:pStyle w:val="Heading2"/>
      </w:pPr>
      <w:r>
        <w:t xml:space="preserve">References</w:t>
      </w:r>
    </w:p>
    <w:p>
      <w:pPr>
        <w:numPr>
          <w:ilvl w:val="0"/>
          <w:numId w:val="1001"/>
        </w:numPr>
        <w:pStyle w:val="Compact"/>
      </w:pPr>
      <w:r>
        <w:t xml:space="preserve">Korea Education and Research Information Service (KERIS). "Higher Education Trends in South Korea." 2023.</w:t>
      </w:r>
    </w:p>
    <w:p>
      <w:pPr>
        <w:numPr>
          <w:ilvl w:val="0"/>
          <w:numId w:val="1001"/>
        </w:numPr>
        <w:pStyle w:val="Compact"/>
      </w:pPr>
      <w:r>
        <w:t xml:space="preserve">Kim, J. et al. "Academic Workloads and Burnout Among University Lecturers in Seoul." Journal of Higher Education Policy, 2021.</w:t>
      </w:r>
    </w:p>
    <w:p>
      <w:pPr>
        <w:numPr>
          <w:ilvl w:val="0"/>
          <w:numId w:val="1001"/>
        </w:numPr>
        <w:pStyle w:val="Compact"/>
      </w:pPr>
      <w:r>
        <w:t xml:space="preserve">Korea Advanced Institute of Science and Technology (KAIST). "Annual Research Report." 2024.</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South Korea Seoul</dc:title>
  <dc:creator/>
  <dc:language>en</dc:language>
  <cp:keywords/>
  <dcterms:created xsi:type="dcterms:W3CDTF">2026-07-23T15:58:10Z</dcterms:created>
  <dcterms:modified xsi:type="dcterms:W3CDTF">2026-07-23T15:58:10Z</dcterms:modified>
</cp:coreProperties>
</file>

<file path=docProps/custom.xml><?xml version="1.0" encoding="utf-8"?>
<Properties xmlns="http://schemas.openxmlformats.org/officeDocument/2006/custom-properties" xmlns:vt="http://schemas.openxmlformats.org/officeDocument/2006/docPropsVTypes"/>
</file>