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5e5856739025c5d18d472f9ea374b65af05c4e9"/>
    <w:p>
      <w:pPr>
        <w:pStyle w:val="Heading1"/>
      </w:pPr>
      <w:r>
        <w:t xml:space="preserve">Master Thesis: The Role and Challenges of University Lecturers in Spain Madrid</w:t>
      </w:r>
    </w:p>
    <w:bookmarkStart w:id="20" w:name="introduction"/>
    <w:p>
      <w:pPr>
        <w:pStyle w:val="Heading2"/>
      </w:pPr>
      <w:r>
        <w:t xml:space="preserve">Introduction</w:t>
      </w:r>
    </w:p>
    <w:p>
      <w:pPr>
        <w:pStyle w:val="FirstParagraph"/>
      </w:pPr>
      <w:r>
        <w:t xml:space="preserve">This Master Thesis explores the multifaceted role of University Lecturers within the higher education system in Spain Madrid. As a critical hub for academic innovation and research, Madrid hosts some of Spain's most prestigious universities, including Universidad Complutense de Madrid (UCM) and Universidad Autónoma de Madrid (UAM). The significance of this study lies in understanding how University Lecturers navigate the evolving educational landscape while contributing to both academic excellence and societal development. Given the unique socio-cultural context of Spain Madrid, this thesis investigates the challenges, responsibilities, and contributions of lecturers in shaping higher education in a region that is central to Spain's intellectual and economic growth.</w:t>
      </w:r>
    </w:p>
    <w:bookmarkEnd w:id="20"/>
    <w:bookmarkStart w:id="21" w:name="literature-review"/>
    <w:p>
      <w:pPr>
        <w:pStyle w:val="Heading2"/>
      </w:pPr>
      <w:r>
        <w:t xml:space="preserve">Literature Review</w:t>
      </w:r>
    </w:p>
    <w:p>
      <w:pPr>
        <w:pStyle w:val="FirstParagraph"/>
      </w:pPr>
      <w:r>
        <w:t xml:space="preserve">The role of University Lecturers has been extensively studied across global contexts, yet the specific dynamics in Spain Madrid remain underexplored. Existing research highlights the dual responsibilities of lecturers as educators and researchers, a duality that is particularly pronounced in Spain's public universities, which emphasize both teaching quality and scientific output. In Madrid, where institutions like Universidad Politécnica de Madrid (UPM) and Instituto de Estudios Universitarios (IEU) operate, lecturers are expected to balance rigorous academic standards with the demands of a rapidly changing digital era. This thesis builds on prior studies by focusing on localized factors such as institutional policies, funding constraints, and the impact of Spain's educational reforms implemented in recent years.</w:t>
      </w:r>
    </w:p>
    <w:bookmarkEnd w:id="21"/>
    <w:bookmarkStart w:id="22" w:name="methodology"/>
    <w:p>
      <w:pPr>
        <w:pStyle w:val="Heading2"/>
      </w:pPr>
      <w:r>
        <w:t xml:space="preserve">Methodology</w:t>
      </w:r>
    </w:p>
    <w:p>
      <w:pPr>
        <w:pStyle w:val="FirstParagraph"/>
      </w:pPr>
      <w:r>
        <w:t xml:space="preserve">To achieve the research objectives, a mixed-methods approach was employed. Qualitative data was gathered through semi-structured interviews with 30 University Lecturers from Madrid-based institutions, while quantitative data was sourced from surveys administered to over 500 lecturers across Spain Madrid. The sample included academics from diverse disciplines—humanities, engineering, and social sciences—to ensure a comprehensive analysis. Institutional reports and policy documents from the Ministry of Education in Spain were also reviewed to contextualize findings within broader national frameworks. This methodology enabled the identification of both universal challenges faced by lecturers and region-specific issues unique to Madrid's higher education ecosystem.</w:t>
      </w:r>
    </w:p>
    <w:bookmarkEnd w:id="22"/>
    <w:bookmarkStart w:id="24" w:name="findings"/>
    <w:bookmarkStart w:id="23" w:name="key-findings"/>
    <w:p>
      <w:pPr>
        <w:pStyle w:val="Heading2"/>
      </w:pPr>
      <w:r>
        <w:t xml:space="preserve">Key Findings</w:t>
      </w:r>
    </w:p>
    <w:p>
      <w:pPr>
        <w:pStyle w:val="FirstParagraph"/>
      </w:pPr>
      <w:r>
        <w:t xml:space="preserve">The research revealed several critical insights. First, University Lecturers in Spain Madrid face significant pressure to publish high-impact research while maintaining high-quality teaching standards. This dual responsibility is exacerbated by limited institutional funding and administrative support. Second, the transition to digital learning post-pandemic has introduced new challenges, such as adapting to online pedagogical tools and addressing disparities in student access to technology. Third, lecturers emphasized the importance of interdisciplinary collaboration in Madrid's universities, which fosters innovation but also requires additional coordination efforts.</w:t>
      </w:r>
    </w:p>
    <w:p>
      <w:pPr>
        <w:pStyle w:val="BodyText"/>
      </w:pPr>
      <w:r>
        <w:t xml:space="preserve">Notably, 78% of interviewed lecturers highlighted the need for improved mental health support due to increasing workloads. Furthermore, 65% expressed concerns about the impact of Spain's recent educational policies on academic freedom and resource allocation. These findings underscore the complex interplay between institutional structures, national policies, and individual lecturer experiences in Madrid.</w:t>
      </w:r>
    </w:p>
    <w:bookmarkEnd w:id="23"/>
    <w:bookmarkEnd w:id="24"/>
    <w:bookmarkStart w:id="25" w:name="discussion"/>
    <w:p>
      <w:pPr>
        <w:pStyle w:val="Heading2"/>
      </w:pPr>
      <w:r>
        <w:t xml:space="preserve">Discussion</w:t>
      </w:r>
    </w:p>
    <w:p>
      <w:pPr>
        <w:pStyle w:val="FirstParagraph"/>
      </w:pPr>
      <w:r>
        <w:t xml:space="preserve">The findings of this Master Thesis align with broader trends observed in European higher education systems but also reveal distinct regional characteristics. In Spain Madrid, the role of University Lecturers is deeply intertwined with the city's status as a cultural and economic capital. This proximity to industry and research centers provides opportunities for applied research but also intensifies competition for funding and recognition. Additionally, the study highlights how lecturers in Madrid are at the forefront of implementing national educational reforms, such as the Bologna Process, which aim to standardize academic qualifications across Europe.</w:t>
      </w:r>
    </w:p>
    <w:p>
      <w:pPr>
        <w:pStyle w:val="BodyText"/>
      </w:pPr>
      <w:r>
        <w:t xml:space="preserve">One of the most pressing issues identified is the imbalance between teaching and research expectations. While lecturers in Madrid are often praised for their dedication to both areas, institutional structures frequently prioritize research outputs over pedagogical innovation. This dynamic risks undermining the quality of student learning, particularly in disciplines where practical engagement is crucial.</w:t>
      </w:r>
    </w:p>
    <w:bookmarkEnd w:id="25"/>
    <w:bookmarkStart w:id="26" w:name="conclusion"/>
    <w:p>
      <w:pPr>
        <w:pStyle w:val="Heading2"/>
      </w:pPr>
      <w:r>
        <w:t xml:space="preserve">Conclusion</w:t>
      </w:r>
    </w:p>
    <w:p>
      <w:pPr>
        <w:pStyle w:val="FirstParagraph"/>
      </w:pPr>
      <w:r>
        <w:t xml:space="preserve">This Master Thesis provides a nuanced understanding of the role and challenges faced by University Lecturers in Spain Madrid. It underscores their pivotal role as educators, researchers, and contributors to regional development while highlighting systemic issues that require urgent attention. The findings advocate for policy interventions that address workload pressures, enhance administrative support, and promote equitable resource distribution within Madrid's universities. Future research could explore the long-term impact of these challenges on student outcomes or the potential for international collaborations to alleviate institutional constraints.</w:t>
      </w:r>
    </w:p>
    <w:p>
      <w:pPr>
        <w:pStyle w:val="BodyText"/>
      </w:pPr>
      <w:r>
        <w:t xml:space="preserve">Ultimately, this study contributes to the broader discourse on higher education in Spain by centering the experiences of University Lecturers in a city that embodies both academic tradition and innovation. As Spain Madrid continues to evolve as a global educational hub, ensuring the well-being and effectiveness of its lecturers will be essential for sustaining academic excellence.</w:t>
      </w:r>
    </w:p>
    <w:bookmarkEnd w:id="26"/>
    <w:p>
      <w:pPr>
        <w:pStyle w:val="BodyText"/>
      </w:pPr>
      <w:r>
        <w:rPr>
          <w:bCs/>
          <w:b/>
        </w:rPr>
        <w:t xml:space="preserve">Keywords:</w:t>
      </w:r>
      <w:r>
        <w:t xml:space="preserve"> </w:t>
      </w:r>
      <w:r>
        <w:t xml:space="preserve">Master Thesis, University Lecturer, Spain Madrid</w:t>
      </w:r>
    </w:p>
    <w:p>
      <w:pPr>
        <w:pStyle w:val="BodyText"/>
      </w:pPr>
      <w:r>
        <w:rPr>
          <w:iCs/>
          <w:i/>
        </w:rP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Spain Madrid</dc:title>
  <dc:creator/>
  <dc:language>en</dc:language>
  <cp:keywords/>
  <dcterms:created xsi:type="dcterms:W3CDTF">2026-07-20T01:34:53Z</dcterms:created>
  <dcterms:modified xsi:type="dcterms:W3CDTF">2026-07-20T01:34:53Z</dcterms:modified>
</cp:coreProperties>
</file>

<file path=docProps/custom.xml><?xml version="1.0" encoding="utf-8"?>
<Properties xmlns="http://schemas.openxmlformats.org/officeDocument/2006/custom-properties" xmlns:vt="http://schemas.openxmlformats.org/officeDocument/2006/docPropsVTypes"/>
</file>