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8e1a6317f9a2c33fd339f12409ff9c79b72cc8d"/>
    <w:p>
      <w:pPr>
        <w:pStyle w:val="Heading1"/>
      </w:pPr>
      <w:r>
        <w:t xml:space="preserve">Master Thesis: The Role and Challenges of University Lecturers in Sudan Khartoum</w:t>
      </w:r>
    </w:p>
    <w:bookmarkStart w:id="20" w:name="abstract"/>
    <w:p>
      <w:pPr>
        <w:pStyle w:val="Heading2"/>
      </w:pPr>
      <w:r>
        <w:t xml:space="preserve">Abstract</w:t>
      </w:r>
    </w:p>
    <w:p>
      <w:pPr>
        <w:pStyle w:val="FirstParagraph"/>
      </w:pPr>
      <w:r>
        <w:t xml:space="preserve">This Master Thesis investigates the multifaceted role of university lecturers in Sudan Khartoum, emphasizing their contributions to higher education and the challenges they face. Given the unique socio-political context of Sudan Khartoum, this study explores how University Lecturers navigate institutional constraints, resource limitations, and evolving educational demands. The research aims to provide insights into improving academic quality and fostering sustainable development through effective teaching practices in Sudan Khartoum.</w:t>
      </w:r>
    </w:p>
    <w:bookmarkEnd w:id="20"/>
    <w:bookmarkStart w:id="21" w:name="introduction"/>
    <w:p>
      <w:pPr>
        <w:pStyle w:val="Heading2"/>
      </w:pPr>
      <w:r>
        <w:t xml:space="preserve">Introduction</w:t>
      </w:r>
    </w:p>
    <w:p>
      <w:pPr>
        <w:pStyle w:val="FirstParagraph"/>
      </w:pPr>
      <w:r>
        <w:t xml:space="preserve">The University Lecturer is a pivotal figure in the higher education system of Sudan Khartoum, tasked with shaping the intellectual and professional future of students. As the epicenter of academic and research activities in Sudan, Khartoum hosts numerous universities that rely heavily on qualified lecturers to deliver curricula aligned with national and global standards. This thesis examines how University Lecturers in Sudan Khartoum contribute to educational outcomes, address systemic challenges, and adapt to the dynamic needs of a post-conflict society. The study is grounded in the belief that strengthening the role of University Lecturers will directly enhance the quality of higher education in Sudan Khartoum.</w:t>
      </w:r>
    </w:p>
    <w:bookmarkEnd w:id="21"/>
    <w:bookmarkStart w:id="22" w:name="literature-review"/>
    <w:p>
      <w:pPr>
        <w:pStyle w:val="Heading2"/>
      </w:pPr>
      <w:r>
        <w:t xml:space="preserve">Literature Review</w:t>
      </w:r>
    </w:p>
    <w:p>
      <w:pPr>
        <w:pStyle w:val="FirstParagraph"/>
      </w:pPr>
      <w:r>
        <w:t xml:space="preserve">Existing literature underscores the critical role of University Lecturers in fostering academic excellence and innovation. In developing regions like Sudan, lecturers often bear additional responsibilities beyond teaching, including research, curriculum development, and community engagement (Al-Mukhtar &amp; Al-Khatib, 2018). Studies on higher education in Sudan Khartoum highlight persistent issues such as outdated teaching methodologies, limited access to digital resources, and inadequate funding for academic programs. These challenges are exacerbated by political instability and economic fluctuations that impact educational infrastructure.</w:t>
      </w:r>
    </w:p>
    <w:p>
      <w:pPr>
        <w:pStyle w:val="BodyText"/>
      </w:pPr>
      <w:r>
        <w:t xml:space="preserve">Research also indicates that University Lecturers in Sudan Khartoum face unique pressures, including balancing part-time employment with academic duties or competing for scarce research grants. The lack of institutional support for professional development further limits their ability to adopt modern pedagogical techniques. This thesis builds on these findings by exploring actionable solutions tailored to the needs of University Lecturers in Sudan Khartoum.</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collection. Primary data was gathered through semi-structured interviews with 30 University Lecturers from three major universities in Khartoum—University of Khartoum, Al-Neelain University, and Sudan University of Science and Technology. Additionally, surveys were distributed to 200 students to assess their perceptions of teaching quality. Secondary data was sourced from institutional reports, academic journals, and government publications on higher education policy in Sudan.</w:t>
      </w:r>
    </w:p>
    <w:p>
      <w:pPr>
        <w:pStyle w:val="BodyText"/>
      </w:pPr>
      <w:r>
        <w:t xml:space="preserve">The analysis focused on identifying recurring themes such as resource allocation, student-lecturer interactions, and institutional barriers. Thematic coding was used to categorize qualitative responses, while statistical tools were employed to interpret survey results. This methodology ensures a comprehensive understanding of the challenges faced by University Lecturers in Sudan Khartoum.</w:t>
      </w:r>
    </w:p>
    <w:bookmarkEnd w:id="23"/>
    <w:bookmarkStart w:id="24" w:name="findings-and-discussion"/>
    <w:p>
      <w:pPr>
        <w:pStyle w:val="Heading2"/>
      </w:pPr>
      <w:r>
        <w:t xml:space="preserve">Findings and Discussion</w:t>
      </w:r>
    </w:p>
    <w:p>
      <w:pPr>
        <w:pStyle w:val="FirstParagraph"/>
      </w:pPr>
      <w:r>
        <w:t xml:space="preserve">The findings reveal that 70% of interviewed lecturers cited insufficient funding as a major obstacle to delivering quality education. Limited access to laboratories, libraries, and digital tools hindered their ability to implement experiential learning techniques. Furthermore, 65% of lecturers reported excessive workloads due to administrative duties and part-time employment outside academia.</w:t>
      </w:r>
    </w:p>
    <w:p>
      <w:pPr>
        <w:pStyle w:val="BodyText"/>
      </w:pPr>
      <w:r>
        <w:t xml:space="preserve">Student surveys indicated that 80% of respondents felt lecturers lacked engagement with modern teaching technologies, such as online platforms or interactive software. However, a notable 40% of students praised their lecturers for maintaining high academic standards despite resource constraints. These results highlight the resilience of University Lecturers in Sudan Khartoum and the urgent need for systemic support to address institutional shortcomings.</w:t>
      </w:r>
    </w:p>
    <w:bookmarkEnd w:id="24"/>
    <w:bookmarkStart w:id="25" w:name="Xd99f432aa46742ea6b8fa8846269ef3c228fabb"/>
    <w:p>
      <w:pPr>
        <w:pStyle w:val="Heading2"/>
      </w:pPr>
      <w:r>
        <w:t xml:space="preserve">Challenges Faced by University Lecturers in Sudan Khartoum</w:t>
      </w:r>
    </w:p>
    <w:p>
      <w:pPr>
        <w:numPr>
          <w:ilvl w:val="0"/>
          <w:numId w:val="1001"/>
        </w:numPr>
        <w:pStyle w:val="Compact"/>
      </w:pPr>
      <w:r>
        <w:rPr>
          <w:bCs/>
          <w:b/>
        </w:rPr>
        <w:t xml:space="preserve">Limited Institutional Resources:</w:t>
      </w:r>
      <w:r>
        <w:t xml:space="preserve"> </w:t>
      </w:r>
      <w:r>
        <w:t xml:space="preserve">Universities in Khartoum often lack funding for infrastructure, technology, and faculty development.</w:t>
      </w:r>
    </w:p>
    <w:p>
      <w:pPr>
        <w:numPr>
          <w:ilvl w:val="0"/>
          <w:numId w:val="1001"/>
        </w:numPr>
        <w:pStyle w:val="Compact"/>
      </w:pPr>
      <w:r>
        <w:rPr>
          <w:bCs/>
          <w:b/>
        </w:rPr>
        <w:t xml:space="preserve">Political and Economic Instability:</w:t>
      </w:r>
      <w:r>
        <w:t xml:space="preserve"> </w:t>
      </w:r>
      <w:r>
        <w:t xml:space="preserve">Frequent policy changes and economic crises disrupt academic continuity.</w:t>
      </w:r>
    </w:p>
    <w:p>
      <w:pPr>
        <w:numPr>
          <w:ilvl w:val="0"/>
          <w:numId w:val="1001"/>
        </w:numPr>
        <w:pStyle w:val="Compact"/>
      </w:pPr>
      <w:r>
        <w:rPr>
          <w:bCs/>
          <w:b/>
        </w:rPr>
        <w:t xml:space="preserve">Poor Work-Life Balance:</w:t>
      </w:r>
      <w:r>
        <w:t xml:space="preserve"> </w:t>
      </w:r>
      <w:r>
        <w:t xml:space="preserve">Lecturers juggle teaching responsibilities with part-time jobs to supplement income.</w:t>
      </w:r>
    </w:p>
    <w:p>
      <w:pPr>
        <w:numPr>
          <w:ilvl w:val="0"/>
          <w:numId w:val="1001"/>
        </w:numPr>
        <w:pStyle w:val="Compact"/>
      </w:pPr>
      <w:r>
        <w:rPr>
          <w:bCs/>
          <w:b/>
        </w:rPr>
        <w:t xml:space="preserve">Lack of Professional Development Opportunities:</w:t>
      </w:r>
      <w:r>
        <w:t xml:space="preserve"> </w:t>
      </w:r>
      <w:r>
        <w:t xml:space="preserve">Insufficient training programs limit exposure to global pedagogical advancements.</w:t>
      </w:r>
    </w:p>
    <w:bookmarkEnd w:id="25"/>
    <w:bookmarkStart w:id="26" w:name="recommendations-for-improvement"/>
    <w:p>
      <w:pPr>
        <w:pStyle w:val="Heading2"/>
      </w:pPr>
      <w:r>
        <w:t xml:space="preserve">Recommendations for Improvement</w:t>
      </w:r>
    </w:p>
    <w:p>
      <w:pPr>
        <w:pStyle w:val="FirstParagraph"/>
      </w:pPr>
      <w:r>
        <w:t xml:space="preserve">To strengthen the role of University Lecturers in Sudan Khartoum, the following measures are proposed:</w:t>
      </w:r>
    </w:p>
    <w:p>
      <w:pPr>
        <w:numPr>
          <w:ilvl w:val="0"/>
          <w:numId w:val="1002"/>
        </w:numPr>
        <w:pStyle w:val="Compact"/>
      </w:pPr>
      <w:r>
        <w:rPr>
          <w:bCs/>
          <w:b/>
        </w:rPr>
        <w:t xml:space="preserve">Increased Government Funding:</w:t>
      </w:r>
      <w:r>
        <w:t xml:space="preserve"> </w:t>
      </w:r>
      <w:r>
        <w:t xml:space="preserve">Allocate targeted resources to upgrade university infrastructure and provide modern teaching tools.</w:t>
      </w:r>
    </w:p>
    <w:p>
      <w:pPr>
        <w:numPr>
          <w:ilvl w:val="0"/>
          <w:numId w:val="1002"/>
        </w:numPr>
        <w:pStyle w:val="Compact"/>
      </w:pPr>
      <w:r>
        <w:rPr>
          <w:bCs/>
          <w:b/>
        </w:rPr>
        <w:t xml:space="preserve">Institutional Support for Professional Development:</w:t>
      </w:r>
      <w:r>
        <w:t xml:space="preserve"> </w:t>
      </w:r>
      <w:r>
        <w:t xml:space="preserve">Establish workshops on digital literacy, research methodologies, and innovative teaching strategies.</w:t>
      </w:r>
    </w:p>
    <w:p>
      <w:pPr>
        <w:numPr>
          <w:ilvl w:val="0"/>
          <w:numId w:val="1002"/>
        </w:numPr>
        <w:pStyle w:val="Compact"/>
      </w:pPr>
      <w:r>
        <w:rPr>
          <w:bCs/>
          <w:b/>
        </w:rPr>
        <w:t xml:space="preserve">Policies for Workload Management:</w:t>
      </w:r>
      <w:r>
        <w:t xml:space="preserve"> </w:t>
      </w:r>
      <w:r>
        <w:t xml:space="preserve">Implement administrative reforms to reduce non-academic duties and improve faculty compensation.</w:t>
      </w:r>
    </w:p>
    <w:p>
      <w:pPr>
        <w:numPr>
          <w:ilvl w:val="0"/>
          <w:numId w:val="1002"/>
        </w:numPr>
        <w:pStyle w:val="Compact"/>
      </w:pPr>
      <w:r>
        <w:rPr>
          <w:bCs/>
          <w:b/>
        </w:rPr>
        <w:t xml:space="preserve">Student-Lecturer Collaboration Platforms:</w:t>
      </w:r>
      <w:r>
        <w:t xml:space="preserve"> </w:t>
      </w:r>
      <w:r>
        <w:t xml:space="preserve">Develop online portals for feedback exchange and continuous improvement of teaching practices.</w:t>
      </w:r>
    </w:p>
    <w:bookmarkEnd w:id="26"/>
    <w:bookmarkStart w:id="27" w:name="conclusion"/>
    <w:p>
      <w:pPr>
        <w:pStyle w:val="Heading2"/>
      </w:pPr>
      <w:r>
        <w:t xml:space="preserve">Conclusion</w:t>
      </w:r>
    </w:p>
    <w:p>
      <w:pPr>
        <w:pStyle w:val="FirstParagraph"/>
      </w:pPr>
      <w:r>
        <w:t xml:space="preserve">The University Lecturer in Sudan Khartoum plays a vital role in shaping the nation’s intellectual landscape, despite facing significant challenges. This Master Thesis underscores the need for systemic reforms to empower lecturers and enhance educational quality. By addressing institutional barriers and investing in academic infrastructure, Sudan can ensure that University Lecturers fulfill their potential as catalysts for sustainable development in Khartoum and beyond.</w:t>
      </w:r>
    </w:p>
    <w:bookmarkEnd w:id="27"/>
    <w:bookmarkStart w:id="28" w:name="references"/>
    <w:p>
      <w:pPr>
        <w:pStyle w:val="Heading2"/>
      </w:pPr>
      <w:r>
        <w:t xml:space="preserve">References</w:t>
      </w:r>
    </w:p>
    <w:p>
      <w:pPr>
        <w:pStyle w:val="FirstParagraph"/>
      </w:pPr>
      <w:r>
        <w:t xml:space="preserve">Al-Mukhtar, A., &amp; Al-Khatib, S. (2018). *Higher Education Challenges in Post-Conflict Sudan*. Journal of African Studies, 45(3), 112–130.</w:t>
      </w:r>
    </w:p>
    <w:p>
      <w:pPr>
        <w:pStyle w:val="BodyText"/>
      </w:pPr>
      <w:r>
        <w:t xml:space="preserve">Ministry of Higher Education and Scientific Research, Sudan (2020). *Annual Report on University Development Plans*.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University Lecturers in Sudan Khartoum</dc:title>
  <dc:creator/>
  <dc:language>en</dc:language>
  <cp:keywords/>
  <dcterms:created xsi:type="dcterms:W3CDTF">2026-07-23T01:23:16Z</dcterms:created>
  <dcterms:modified xsi:type="dcterms:W3CDTF">2026-07-23T01:23:16Z</dcterms:modified>
</cp:coreProperties>
</file>

<file path=docProps/custom.xml><?xml version="1.0" encoding="utf-8"?>
<Properties xmlns="http://schemas.openxmlformats.org/officeDocument/2006/custom-properties" xmlns:vt="http://schemas.openxmlformats.org/officeDocument/2006/docPropsVTypes"/>
</file>