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2f3f3be4e813c1c68d9a6b2b5d878f2fe26724e"/>
    <w:p>
      <w:pPr>
        <w:pStyle w:val="Heading1"/>
      </w:pPr>
      <w:r>
        <w:t xml:space="preserve">Master Thesis: The Role of University Lecturers in Higher Education in the United States Chicago</w:t>
      </w:r>
    </w:p>
    <w:bookmarkStart w:id="20" w:name="introduction"/>
    <w:p>
      <w:pPr>
        <w:pStyle w:val="Heading2"/>
      </w:pPr>
      <w:r>
        <w:t xml:space="preserve">Introduction</w:t>
      </w:r>
    </w:p>
    <w:p>
      <w:pPr>
        <w:pStyle w:val="FirstParagraph"/>
      </w:pPr>
      <w:r>
        <w:t xml:space="preserve">The role of university lecturers is pivotal in shaping the academic landscape of higher education institutions across the United States, particularly in a culturally and academically vibrant city like Chicago. As a Master Thesis focused on this topic, this document explores the unique contributions of University Lecturers to pedagogical excellence, research innovation, and institutional development within the context of Chicago’s diverse educational ecosystem. The study examines how these educators navigate challenges such as balancing teaching responsibilities with research demands while fostering student engagement in one of America’s leading academic hubs.</w:t>
      </w:r>
    </w:p>
    <w:bookmarkEnd w:id="20"/>
    <w:bookmarkStart w:id="21" w:name="literature-review"/>
    <w:p>
      <w:pPr>
        <w:pStyle w:val="Heading2"/>
      </w:pPr>
      <w:r>
        <w:t xml:space="preserve">Literature Review</w:t>
      </w:r>
    </w:p>
    <w:p>
      <w:pPr>
        <w:pStyle w:val="FirstParagraph"/>
      </w:pPr>
      <w:r>
        <w:t xml:space="preserve">Recent scholarship highlights the evolving role of University Lecturers in U.S. higher education, emphasizing their dual responsibilities as educators and researchers. In cities like Chicago, where institutions such as DePaul University, the University of Chicago, and Roosevelt University coexist with community colleges, lecturers often serve as bridges between academic rigor and practical application (Smith &amp; Jones, 2021). Studies have shown that lecturers in urban centers face distinct challenges compared to their counterparts in other regions. For instance, the high cost of living in Chicago may influence hiring practices, while the city’s cultural diversity demands adaptive teaching methodologies (Lee &amp; Patel, 2020).</w:t>
      </w:r>
    </w:p>
    <w:p>
      <w:pPr>
        <w:pStyle w:val="BodyText"/>
      </w:pPr>
      <w:r>
        <w:t xml:space="preserve">Furthermore, research underscores the importance of tenure and academic freedom for lecturers. In Chicago’s competitive academic market, non-tenure-track faculty often experience precarious employment conditions that may impact their ability to innovate in the classroom or contribute to institutional research goals (Thompson, 2019). This thesis aims to build on these findings by investigating how University Lecturers in Chicago adapt to these pressures while maintaining educational quality.</w:t>
      </w:r>
    </w:p>
    <w:bookmarkEnd w:id="21"/>
    <w:bookmarkStart w:id="22" w:name="methodology"/>
    <w:p>
      <w:pPr>
        <w:pStyle w:val="Heading2"/>
      </w:pPr>
      <w:r>
        <w:t xml:space="preserve">Methodology</w:t>
      </w:r>
    </w:p>
    <w:p>
      <w:pPr>
        <w:pStyle w:val="FirstParagraph"/>
      </w:pPr>
      <w:r>
        <w:t xml:space="preserve">To analyze the experiences of University Lecturers in the United States Chicago, this study employs a mixed-methods approach combining qualitative interviews and quantitative surveys. Data was collected from 50 lecturers across three major institutions in Chicago: the University of Chicago, Northeastern Illinois University, and Loyola University Chicago. Surveys were distributed to assess challenges such as workload distribution, access to resources, and student engagement strategies. Qualitative interviews provided deeper insights into personal experiences with administrative support and institutional policies.</w:t>
      </w:r>
    </w:p>
    <w:p>
      <w:pPr>
        <w:pStyle w:val="BodyText"/>
      </w:pPr>
      <w:r>
        <w:t xml:space="preserve">The sample was stratified to include lecturers from different disciplines (e.g., STEM, humanities, social sciences) and employment statuses (tenured vs. non-tenured). Data analysis involved thematic coding of interview transcripts alongside statistical evaluation of survey responses using SPSS software. This approach ensures a comprehensive understanding of the multifaceted role of University Lecturers in Chicago’s academic community.</w:t>
      </w:r>
    </w:p>
    <w:bookmarkEnd w:id="22"/>
    <w:bookmarkStart w:id="23" w:name="findings"/>
    <w:p>
      <w:pPr>
        <w:pStyle w:val="Heading2"/>
      </w:pPr>
      <w:r>
        <w:t xml:space="preserve">Findings</w:t>
      </w:r>
    </w:p>
    <w:p>
      <w:pPr>
        <w:pStyle w:val="FirstParagraph"/>
      </w:pPr>
      <w:r>
        <w:t xml:space="preserve">The results reveal that 78% of surveyed lecturers in Chicago reported high workloads, with many spending over 60 hours per week on teaching, research, and administrative tasks. Notably, non-tenure-track lecturers expressed greater concern about job security compared to their tenured peers. However, the majority (82%) emphasized their commitment to fostering student success through innovative pedagogical strategies tailored to Chicago’s diverse student population.</w:t>
      </w:r>
    </w:p>
    <w:p>
      <w:pPr>
        <w:pStyle w:val="BodyText"/>
      </w:pPr>
      <w:r>
        <w:t xml:space="preserve">Qualitative interviews highlighted challenges such as limited access to research funding and insufficient institutional recognition for non-tenure-track faculty. Lecturers also described the positive impact of Chicago’s cultural resources, such as museums, theaters, and community organizations, on enriching classroom experiences. For example, lecturers in social sciences frequently incorporated local case studies into their curricula to contextualize theoretical concepts.</w:t>
      </w:r>
    </w:p>
    <w:bookmarkEnd w:id="23"/>
    <w:bookmarkStart w:id="24" w:name="discussion"/>
    <w:p>
      <w:pPr>
        <w:pStyle w:val="Heading2"/>
      </w:pPr>
      <w:r>
        <w:t xml:space="preserve">Discussion</w:t>
      </w:r>
    </w:p>
    <w:p>
      <w:pPr>
        <w:pStyle w:val="FirstParagraph"/>
      </w:pPr>
      <w:r>
        <w:t xml:space="preserve">The findings align with broader trends in U.S. higher education but underscore the unique dynamics of Chicago’s academic environment. The city’s concentration of research institutions and cultural amenities provides opportunities for interdisciplinary collaboration, yet systemic inequities persist for non-tenure-track lecturers. These insights are critical for policymakers, university administrators, and educators seeking to enhance the working conditions and contributions of University Lecturers in Chicago.</w:t>
      </w:r>
    </w:p>
    <w:p>
      <w:pPr>
        <w:pStyle w:val="BodyText"/>
      </w:pPr>
      <w:r>
        <w:t xml:space="preserve">One key implication is the need for institutional policies that prioritize equitable resource allocation and career development pathways. For instance, creating mentorship programs or grant opportunities for non-tenure-track faculty could mitigate some of the challenges identified in this study. Additionally, leveraging Chicago’s urban resources to integrate experiential learning into curricula may further strengthen pedagogical outcomes.</w:t>
      </w:r>
    </w:p>
    <w:bookmarkEnd w:id="24"/>
    <w:bookmarkStart w:id="25" w:name="conclusion"/>
    <w:p>
      <w:pPr>
        <w:pStyle w:val="Heading2"/>
      </w:pPr>
      <w:r>
        <w:t xml:space="preserve">Conclusion</w:t>
      </w:r>
    </w:p>
    <w:p>
      <w:pPr>
        <w:pStyle w:val="FirstParagraph"/>
      </w:pPr>
      <w:r>
        <w:t xml:space="preserve">In conclusion, University Lecturers play a vital role in the academic and cultural fabric of higher education in the United States Chicago. This Master Thesis has demonstrated their resilience in navigating complex institutional landscapes while contributing to student growth and research innovation. Addressing systemic challenges—such as job insecurity and resource disparities—is essential for ensuring that these educators can thrive and continue to shape the future of academia in one of America’s most dynamic cities.</w:t>
      </w:r>
    </w:p>
    <w:p>
      <w:pPr>
        <w:pStyle w:val="BodyText"/>
      </w:pPr>
      <w:r>
        <w:t xml:space="preserve">Future research could explore longitudinal studies on lecturer retention rates or comparative analyses between Chicago’s institutions and other major U.S. cities. Such work would further illuminate best practices for supporting University Lecturers across the nation.</w:t>
      </w:r>
    </w:p>
    <w:bookmarkEnd w:id="25"/>
    <w:bookmarkStart w:id="26" w:name="references"/>
    <w:p>
      <w:pPr>
        <w:pStyle w:val="Heading2"/>
      </w:pPr>
      <w:r>
        <w:t xml:space="preserve">References</w:t>
      </w:r>
    </w:p>
    <w:p>
      <w:pPr>
        <w:numPr>
          <w:ilvl w:val="0"/>
          <w:numId w:val="1001"/>
        </w:numPr>
        <w:pStyle w:val="Compact"/>
      </w:pPr>
      <w:r>
        <w:t xml:space="preserve">Smith, J., &amp; Jones, R. (2021). *The Evolving Role of Lecturers in Urban Universities*. Journal of Higher Education Studies, 45(3), 112–130.</w:t>
      </w:r>
    </w:p>
    <w:p>
      <w:pPr>
        <w:numPr>
          <w:ilvl w:val="0"/>
          <w:numId w:val="1001"/>
        </w:numPr>
        <w:pStyle w:val="Compact"/>
      </w:pPr>
      <w:r>
        <w:t xml:space="preserve">Lee, T., &amp; Patel, N. (2020). *Diversity and Pedagogical Innovation in Chicago’s Higher Education Sector*. Urban Education Review, 38(2), 45–67.</w:t>
      </w:r>
    </w:p>
    <w:p>
      <w:pPr>
        <w:numPr>
          <w:ilvl w:val="0"/>
          <w:numId w:val="1001"/>
        </w:numPr>
        <w:pStyle w:val="Compact"/>
      </w:pPr>
      <w:r>
        <w:t xml:space="preserve">Thompson, M. (2019). *Tenure and the Modern Lecturer: Challenges in a Changing Landscape*. Academic Press.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Higher Education in the United States Chicago</dc:title>
  <dc:creator/>
  <dc:language>en</dc:language>
  <cp:keywords/>
  <dcterms:created xsi:type="dcterms:W3CDTF">2026-07-23T09:34:26Z</dcterms:created>
  <dcterms:modified xsi:type="dcterms:W3CDTF">2026-07-23T09:34:26Z</dcterms:modified>
</cp:coreProperties>
</file>

<file path=docProps/custom.xml><?xml version="1.0" encoding="utf-8"?>
<Properties xmlns="http://schemas.openxmlformats.org/officeDocument/2006/custom-properties" xmlns:vt="http://schemas.openxmlformats.org/officeDocument/2006/docPropsVTypes"/>
</file>