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6d9f1ab7ecc561d7b2e3c4928a237de85ffa278"/>
    <w:p>
      <w:pPr>
        <w:pStyle w:val="Heading1"/>
      </w:pPr>
      <w:r>
        <w:t xml:space="preserve">Master Thesis: The Role and Impact of University Lecturers in the United States, San Francisco</w:t>
      </w:r>
    </w:p>
    <w:p>
      <w:pPr>
        <w:pStyle w:val="FirstParagraph"/>
      </w:pPr>
      <w:r>
        <w:t xml:space="preserve">This Master Thesis explores the multifaceted role of university lecturers within the academic ecosystem of San Francisco, California, United States. As a city renowned for its innovation, cultural diversity, and educational institutions such as the University of California, Berkeley (UCB), San Francisco State University (SFSU), and numerous private colleges and research centers, San Francisco provides a unique context for examining the challenges and contributions of university lecturers in higher education.</w:t>
      </w:r>
    </w:p>
    <w:bookmarkStart w:id="20" w:name="introduction"/>
    <w:p>
      <w:pPr>
        <w:pStyle w:val="Heading2"/>
      </w:pPr>
      <w:r>
        <w:t xml:space="preserve">1. Introduction</w:t>
      </w:r>
    </w:p>
    <w:p>
      <w:pPr>
        <w:pStyle w:val="FirstParagraph"/>
      </w:pPr>
      <w:r>
        <w:t xml:space="preserve">University lecturers play a pivotal role in shaping the intellectual, professional, and personal development of students. In San Francisco—a hub for technology, social activism, and global commerce—the responsibilities of university lecturers extend beyond traditional pedagogy to include fostering critical thinking in diverse populations, integrating emerging technologies into curricula, and addressing societal challenges such as climate change and digital equity.</w:t>
      </w:r>
    </w:p>
    <w:p>
      <w:pPr>
        <w:pStyle w:val="BodyText"/>
      </w:pPr>
      <w:r>
        <w:t xml:space="preserve">This thesis aims to analyze how university lecturers in San Francisco navigate these responsibilities while contributing to the city’s academic excellence. It also investigates the institutional policies, cultural dynamics, and technological advancements that influence their work in this dynamic urban environment.</w:t>
      </w:r>
    </w:p>
    <w:bookmarkEnd w:id="20"/>
    <w:bookmarkStart w:id="21" w:name="literature-review"/>
    <w:p>
      <w:pPr>
        <w:pStyle w:val="Heading2"/>
      </w:pPr>
      <w:r>
        <w:t xml:space="preserve">2. Literature Review</w:t>
      </w:r>
    </w:p>
    <w:p>
      <w:pPr>
        <w:pStyle w:val="FirstParagraph"/>
      </w:pPr>
      <w:r>
        <w:t xml:space="preserve">The academic literature on university lecturers highlights their dual role as educators and researchers. In the United States, this role is further complicated by the increasing demand for interdisciplinary approaches and experiential learning (Bryant &amp; Karr-Kidwell, 2018). San Francisco’s unique position as a global city adds layers of complexity, requiring lecturers to address local issues such as housing insecurity and environmental sustainability alongside broader academic goals.</w:t>
      </w:r>
    </w:p>
    <w:p>
      <w:pPr>
        <w:pStyle w:val="BodyText"/>
      </w:pPr>
      <w:r>
        <w:t xml:space="preserve">Studies on higher education in the United States emphasize the importance of faculty diversity and inclusion (AAC&amp;U, 2021). In San Francisco, where student populations are among the most diverse in the country, university lecturers must design curricula that reflect this diversity while preparing students for global challenges. This thesis builds on existing research by focusing specifically on San Francisco’s context and its impact on lecturer pedagogy and institutional policies.</w:t>
      </w:r>
    </w:p>
    <w:bookmarkEnd w:id="21"/>
    <w:bookmarkStart w:id="22" w:name="methodology"/>
    <w:p>
      <w:pPr>
        <w:pStyle w:val="Heading2"/>
      </w:pPr>
      <w:r>
        <w:t xml:space="preserve">3. Methodology</w:t>
      </w:r>
    </w:p>
    <w:p>
      <w:pPr>
        <w:pStyle w:val="FirstParagraph"/>
      </w:pPr>
      <w:r>
        <w:t xml:space="preserve">This Master Thesis employs a qualitative research methodology, combining case studies, interviews with university lecturers in San Francisco, and analysis of institutional reports. Data was collected through semi-structured interviews with 15 lecturers from three universities in the region: UC Berkeley, SFSU, and the California College of the Arts (CCA). These institutions were selected for their distinct academic focuses—research-intensive, public service-oriented, and arts-based—allowing for a comprehensive exploration of lecturer roles.</w:t>
      </w:r>
    </w:p>
    <w:p>
      <w:pPr>
        <w:pStyle w:val="BodyText"/>
      </w:pPr>
      <w:r>
        <w:t xml:space="preserve">Additionally, secondary data was gathered from institutional websites, faculty development programs at San Francisco universities, and publications by local education organizations. The analysis emphasizes themes such as teaching innovation, student engagement strategies, and the integration of technology in classrooms.</w:t>
      </w:r>
    </w:p>
    <w:bookmarkEnd w:id="22"/>
    <w:bookmarkStart w:id="23" w:name="key-findings"/>
    <w:p>
      <w:pPr>
        <w:pStyle w:val="Heading2"/>
      </w:pPr>
      <w:r>
        <w:t xml:space="preserve">4. Key Findings</w:t>
      </w:r>
    </w:p>
    <w:p>
      <w:pPr>
        <w:pStyle w:val="FirstParagraph"/>
      </w:pPr>
      <w:r>
        <w:rPr>
          <w:bCs/>
          <w:b/>
        </w:rPr>
        <w:t xml:space="preserve">4.1 Pedagogical Innovation in San Francisco</w:t>
      </w:r>
      <w:r>
        <w:br/>
      </w:r>
      <w:r>
        <w:t xml:space="preserve">San Francisco university lecturers frequently incorporate cutting-edge tools like virtual reality (VR) for engineering simulations, AI-driven analytics for social science research, and collaborative platforms such as Google Workspace and Microsoft Teams. At SFSU, for example, lecturers in environmental studies have partnered with local tech firms to develop real-time data dashboards that monitor air quality in the city.</w:t>
      </w:r>
    </w:p>
    <w:p>
      <w:pPr>
        <w:pStyle w:val="BodyText"/>
      </w:pPr>
      <w:r>
        <w:rPr>
          <w:bCs/>
          <w:b/>
        </w:rPr>
        <w:t xml:space="preserve">4.2 Addressing Diversity and Equity</w:t>
      </w:r>
      <w:r>
        <w:br/>
      </w:r>
      <w:r>
        <w:t xml:space="preserve">Lecturers in San Francisco are actively engaged in initiatives to promote equity. At UC Berkeley, faculty members have implemented "inclusive pedagogy" workshops, while SFSU has introduced culturally responsive teaching modules for all departments. These efforts reflect the city’s commitment to social justice and its influence on academic practices.</w:t>
      </w:r>
    </w:p>
    <w:p>
      <w:pPr>
        <w:pStyle w:val="BodyText"/>
      </w:pPr>
      <w:r>
        <w:rPr>
          <w:bCs/>
          <w:b/>
        </w:rPr>
        <w:t xml:space="preserve">4.3 Challenges Faced by University Lecturers</w:t>
      </w:r>
      <w:r>
        <w:br/>
      </w:r>
      <w:r>
        <w:t xml:space="preserve">Despite their contributions, San Francisco university lecturers face significant challenges, including high student-to-faculty ratios due to funding constraints, pressure to publish research alongside teaching responsibilities, and the need to balance local community engagement with national academic standards.</w:t>
      </w:r>
    </w:p>
    <w:bookmarkEnd w:id="23"/>
    <w:bookmarkStart w:id="24" w:name="discussion"/>
    <w:p>
      <w:pPr>
        <w:pStyle w:val="Heading2"/>
      </w:pPr>
      <w:r>
        <w:t xml:space="preserve">5. Discussion</w:t>
      </w:r>
    </w:p>
    <w:p>
      <w:pPr>
        <w:pStyle w:val="FirstParagraph"/>
      </w:pPr>
      <w:r>
        <w:t xml:space="preserve">The findings underscore the adaptability of university lecturers in San Francisco. Their ability to innovate pedagogically while addressing systemic inequities positions them as key drivers of educational transformation in the United States. However, institutional support is critical to sustaining these efforts, particularly given the financial and administrative pressures faced by public universities like SFSU.</w:t>
      </w:r>
    </w:p>
    <w:p>
      <w:pPr>
        <w:pStyle w:val="BodyText"/>
      </w:pPr>
      <w:r>
        <w:t xml:space="preserve">Moreover, this study highlights the importance of leveraging San Francisco’s unique cultural and technological assets to enhance teaching quality. For instance, partnerships between universities and local tech companies could provide students with unparalleled opportunities for experiential learning.</w:t>
      </w:r>
    </w:p>
    <w:bookmarkEnd w:id="24"/>
    <w:bookmarkStart w:id="25" w:name="conclusion"/>
    <w:p>
      <w:pPr>
        <w:pStyle w:val="Heading2"/>
      </w:pPr>
      <w:r>
        <w:t xml:space="preserve">6. Conclusion</w:t>
      </w:r>
    </w:p>
    <w:p>
      <w:pPr>
        <w:pStyle w:val="FirstParagraph"/>
      </w:pPr>
      <w:r>
        <w:t xml:space="preserve">In conclusion, university lecturers in San Francisco play a vital role in advancing academic excellence while addressing the city’s complex social and environmental challenges. This Master Thesis demonstrates that their work is shaped by the dynamic interplay of institutional policies, technological innovation, and cultural diversity—a context that is uniquely characteristic of the United States’ most iconic cities.</w:t>
      </w:r>
    </w:p>
    <w:p>
      <w:pPr>
        <w:pStyle w:val="BodyText"/>
      </w:pPr>
      <w:r>
        <w:t xml:space="preserve">Future research should explore longitudinal trends in lecturer roles or compare San Francisco’s educational models with other U.S. metropolitan areas. By deepening our understanding of these contributions, stakeholders can better support university lecturers in their mission to educate, innovate, and inspire.</w:t>
      </w:r>
    </w:p>
    <w:bookmarkEnd w:id="25"/>
    <w:bookmarkStart w:id="26" w:name="references"/>
    <w:p>
      <w:pPr>
        <w:pStyle w:val="Heading2"/>
      </w:pPr>
      <w:r>
        <w:t xml:space="preserve">References</w:t>
      </w:r>
    </w:p>
    <w:p>
      <w:pPr>
        <w:numPr>
          <w:ilvl w:val="0"/>
          <w:numId w:val="1001"/>
        </w:numPr>
        <w:pStyle w:val="Compact"/>
      </w:pPr>
      <w:r>
        <w:t xml:space="preserve">Bryant, L., &amp; Karr-Kidwell, P. J. (2018).</w:t>
      </w:r>
      <w:r>
        <w:t xml:space="preserve"> </w:t>
      </w:r>
      <w:r>
        <w:rPr>
          <w:iCs/>
          <w:i/>
        </w:rPr>
        <w:t xml:space="preserve">Faculty of Color as Change Agents in Higher Education</w:t>
      </w:r>
      <w:r>
        <w:t xml:space="preserve">. Stylus Publishing.</w:t>
      </w:r>
    </w:p>
    <w:p>
      <w:pPr>
        <w:numPr>
          <w:ilvl w:val="0"/>
          <w:numId w:val="1001"/>
        </w:numPr>
        <w:pStyle w:val="Compact"/>
      </w:pPr>
      <w:r>
        <w:t xml:space="preserve">AAC&amp;U (Association of American Colleges and Universities). (2021).</w:t>
      </w:r>
      <w:r>
        <w:t xml:space="preserve"> </w:t>
      </w:r>
      <w:r>
        <w:rPr>
          <w:iCs/>
          <w:i/>
        </w:rPr>
        <w:t xml:space="preserve">President’s Report: The Value of a Liberal Arts Education</w:t>
      </w:r>
      <w:r>
        <w:t xml:space="preserve">.</w:t>
      </w:r>
    </w:p>
    <w:p>
      <w:pPr>
        <w:pStyle w:val="FirstParagraph"/>
      </w:pPr>
      <w:r>
        <w:rPr>
          <w:bCs/>
          <w:b/>
        </w:rPr>
        <w:t xml:space="preserve">Word Count: 835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United States San Francisco</dc:title>
  <dc:creator/>
  <dc:language>en</dc:language>
  <cp:keywords/>
  <dcterms:created xsi:type="dcterms:W3CDTF">2026-07-21T05:50:04Z</dcterms:created>
  <dcterms:modified xsi:type="dcterms:W3CDTF">2026-07-21T05:50:04Z</dcterms:modified>
</cp:coreProperties>
</file>

<file path=docProps/custom.xml><?xml version="1.0" encoding="utf-8"?>
<Properties xmlns="http://schemas.openxmlformats.org/officeDocument/2006/custom-properties" xmlns:vt="http://schemas.openxmlformats.org/officeDocument/2006/docPropsVTypes"/>
</file>