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master-thesis"/>
    <w:p>
      <w:pPr>
        <w:pStyle w:val="Heading1"/>
      </w:pPr>
      <w:r>
        <w:t xml:space="preserve">Master Thesis</w:t>
      </w:r>
    </w:p>
    <w:bookmarkStart w:id="28" w:name="X0f9de13cf0a84adbf9f5acd20e95910ea6b884c"/>
    <w:p>
      <w:pPr>
        <w:pStyle w:val="Heading2"/>
      </w:pPr>
      <w:r>
        <w:t xml:space="preserve">The Role of UX/UI Designers in Afghanistan Kabul</w:t>
      </w:r>
    </w:p>
    <w:bookmarkStart w:id="20" w:name="abstract"/>
    <w:p>
      <w:pPr>
        <w:pStyle w:val="Heading3"/>
      </w:pPr>
      <w:r>
        <w:t xml:space="preserve">Abstract</w:t>
      </w:r>
    </w:p>
    <w:p>
      <w:pPr>
        <w:pStyle w:val="FirstParagraph"/>
      </w:pPr>
      <w:r>
        <w:t xml:space="preserve">This Master Thesis explores the critical role of UX/UI designers in shaping digital experiences tailored to the unique socio-cultural, economic, and technological landscape of Afghanistan Kabul. As Afghanistan undergoes rapid digital transformation amid challenges such as infrastructure gaps and evolving user behaviors, UX/UI designers are pivotal in bridging usability gaps and fostering inclusive technology adoption. This study examines how local and international design practices can be adapted to meet the needs of Kabul’s diverse population, emphasizing the importance of cultural sensitivity, accessibility, and innovation in a post-conflict environment. Through case studies, surveys, and design frameworks tailored to Afghanistan Kabul’s context, this thesis argues that UX/UI designers must act as both problem-solvers and cultural mediators in creating user-centric digital solutions.</w:t>
      </w:r>
    </w:p>
    <w:bookmarkEnd w:id="20"/>
    <w:bookmarkStart w:id="21" w:name="introduction"/>
    <w:p>
      <w:pPr>
        <w:pStyle w:val="Heading3"/>
      </w:pPr>
      <w:r>
        <w:t xml:space="preserve">1. Introduction</w:t>
      </w:r>
    </w:p>
    <w:p>
      <w:pPr>
        <w:pStyle w:val="FirstParagraph"/>
      </w:pPr>
      <w:r>
        <w:t xml:space="preserve">Afghanistan Kabul, the capital city of Afghanistan, has emerged as a hub for technology and innovation in a region marked by political instability and economic challenges. In this context, the demand for skilled UX/UI designers has grown exponentially as organizations seek to develop digital platforms that resonate with local users while adhering to global design standards. This Master Thesis investigates the unique challenges and opportunities faced by UX/UI designers operating in Afghanistan Kabul, highlighting their role in addressing cultural nuances, limited internet penetration, and varying user literacy levels.</w:t>
      </w:r>
    </w:p>
    <w:p>
      <w:pPr>
        <w:pStyle w:val="BodyText"/>
      </w:pPr>
      <w:r>
        <w:t xml:space="preserve">The study underscores the importance of contextual design thinking—where principles of user experience (UX) and user interface (UI) are adapted to reflect the realities of Kabul’s socio-economic conditions. By analyzing existing projects in sectors such as e-commerce, healthcare, and education, this thesis identifies best practices for creating inclusive digital experiences that empower Afghan users without compromising on functionality or aesthetics.</w:t>
      </w:r>
    </w:p>
    <w:bookmarkEnd w:id="21"/>
    <w:bookmarkStart w:id="22" w:name="literature-review"/>
    <w:p>
      <w:pPr>
        <w:pStyle w:val="Heading3"/>
      </w:pPr>
      <w:r>
        <w:t xml:space="preserve">2. Literature Review</w:t>
      </w:r>
    </w:p>
    <w:p>
      <w:pPr>
        <w:pStyle w:val="FirstParagraph"/>
      </w:pPr>
      <w:r>
        <w:t xml:space="preserve">Global UX/UI design principles emphasize usability, accessibility, and user-centered design. However, these principles must be localized to align with the cultural and infrastructural realities of Afghanistan Kabul. For instance, while mobile-first design is a global trend due to high smartphone penetration in developing regions, Kabul’s users often face unreliable internet connectivity and limited bandwidth. This necessitates the development of lightweight interfaces optimized for performance without sacrificing user engagement.</w:t>
      </w:r>
    </w:p>
    <w:p>
      <w:pPr>
        <w:pStyle w:val="BodyText"/>
      </w:pPr>
      <w:r>
        <w:t xml:space="preserve">Existing literature on UX/UI in post-conflict regions highlights the role of designers in fostering digital inclusion. Studies from neighboring countries, such as Pakistan and Iran, demonstrate that incorporating local languages (e.g., Dari and Pashto) into UI elements enhances user trust and reduces cognitive load. This thesis builds on these insights by proposing a framework for designing interfaces that balance global standards with localized adaptability.</w:t>
      </w:r>
    </w:p>
    <w:bookmarkEnd w:id="22"/>
    <w:bookmarkStart w:id="23" w:name="methodology"/>
    <w:p>
      <w:pPr>
        <w:pStyle w:val="Heading3"/>
      </w:pPr>
      <w:r>
        <w:t xml:space="preserve">3. Methodology</w:t>
      </w:r>
    </w:p>
    <w:p>
      <w:pPr>
        <w:pStyle w:val="FirstParagraph"/>
      </w:pPr>
      <w:r>
        <w:t xml:space="preserve">This Master Thesis employs a mixed-methods approach, combining qualitative and quantitative data to analyze the role of UX/UI designers in Afghanistan Kabul. The study includes:</w:t>
      </w:r>
    </w:p>
    <w:p>
      <w:pPr>
        <w:numPr>
          <w:ilvl w:val="0"/>
          <w:numId w:val="1001"/>
        </w:numPr>
        <w:pStyle w:val="Compact"/>
      </w:pPr>
      <w:r>
        <w:rPr>
          <w:bCs/>
          <w:b/>
        </w:rPr>
        <w:t xml:space="preserve">Case Studies:</w:t>
      </w:r>
      <w:r>
        <w:t xml:space="preserve"> </w:t>
      </w:r>
      <w:r>
        <w:t xml:space="preserve">Analysis of successful and failed digital projects in Kabul, focusing on design choices that impacted user adoption.</w:t>
      </w:r>
    </w:p>
    <w:p>
      <w:pPr>
        <w:numPr>
          <w:ilvl w:val="0"/>
          <w:numId w:val="1001"/>
        </w:numPr>
        <w:pStyle w:val="Compact"/>
      </w:pPr>
      <w:r>
        <w:rPr>
          <w:bCs/>
          <w:b/>
        </w:rPr>
        <w:t xml:space="preserve">Surveys and Interviews:</w:t>
      </w:r>
      <w:r>
        <w:t xml:space="preserve"> </w:t>
      </w:r>
      <w:r>
        <w:t xml:space="preserve">Data collected from UX/UI professionals, local tech entrepreneurs, and end-users in Kabul to identify pain points and opportunities.</w:t>
      </w:r>
    </w:p>
    <w:p>
      <w:pPr>
        <w:numPr>
          <w:ilvl w:val="0"/>
          <w:numId w:val="1001"/>
        </w:numPr>
        <w:pStyle w:val="Compact"/>
      </w:pPr>
      <w:r>
        <w:rPr>
          <w:bCs/>
          <w:b/>
        </w:rPr>
        <w:t xml:space="preserve">Design Prototyping:</w:t>
      </w:r>
      <w:r>
        <w:t xml:space="preserve"> </w:t>
      </w:r>
      <w:r>
        <w:t xml:space="preserve">Creation of mock-ups for hypothetical applications tailored to Kabul’s needs (e.g., mobile banking for low-literacy users).</w:t>
      </w:r>
    </w:p>
    <w:p>
      <w:pPr>
        <w:pStyle w:val="FirstParagraph"/>
      </w:pPr>
      <w:r>
        <w:t xml:space="preserve">The findings are contextualized within the broader socio-political environment of Afghanistan, including challenges such as internet censorship, gender disparities in tech access, and the brain drain of skilled professionals.</w:t>
      </w:r>
    </w:p>
    <w:bookmarkEnd w:id="23"/>
    <w:bookmarkStart w:id="24" w:name="X57a677831c7868bc340336597f1126917383eb1"/>
    <w:p>
      <w:pPr>
        <w:pStyle w:val="Heading3"/>
      </w:pPr>
      <w:r>
        <w:t xml:space="preserve">4. Challenges for UX/UI Designers in Afghanistan Kabul</w:t>
      </w:r>
    </w:p>
    <w:p>
      <w:pPr>
        <w:pStyle w:val="FirstParagraph"/>
      </w:pPr>
      <w:r>
        <w:t xml:space="preserve">UX/UI designers operating in Afghanistan Kabul face unique challenges, including:</w:t>
      </w:r>
    </w:p>
    <w:p>
      <w:pPr>
        <w:numPr>
          <w:ilvl w:val="0"/>
          <w:numId w:val="1002"/>
        </w:numPr>
        <w:pStyle w:val="Compact"/>
      </w:pPr>
      <w:r>
        <w:rPr>
          <w:bCs/>
          <w:b/>
        </w:rPr>
        <w:t xml:space="preserve">Cultural Sensitivity:</w:t>
      </w:r>
      <w:r>
        <w:t xml:space="preserve"> </w:t>
      </w:r>
      <w:r>
        <w:t xml:space="preserve">Navigating the complex social norms of Afghan society while designing interfaces that respect privacy and gender roles.</w:t>
      </w:r>
    </w:p>
    <w:p>
      <w:pPr>
        <w:numPr>
          <w:ilvl w:val="0"/>
          <w:numId w:val="1002"/>
        </w:numPr>
        <w:pStyle w:val="Compact"/>
      </w:pPr>
      <w:r>
        <w:rPr>
          <w:bCs/>
          <w:b/>
        </w:rPr>
        <w:t xml:space="preserve">Limited Resources:</w:t>
      </w:r>
      <w:r>
        <w:t xml:space="preserve"> </w:t>
      </w:r>
      <w:r>
        <w:t xml:space="preserve">Working with constrained budgets, outdated tools, and a shortage of specialized design education in local universities.</w:t>
      </w:r>
    </w:p>
    <w:p>
      <w:pPr>
        <w:numPr>
          <w:ilvl w:val="0"/>
          <w:numId w:val="1002"/>
        </w:numPr>
        <w:pStyle w:val="Compact"/>
      </w:pPr>
      <w:r>
        <w:rPr>
          <w:bCs/>
          <w:b/>
        </w:rPr>
        <w:t xml:space="preserve">Diverse User Base:</w:t>
      </w:r>
      <w:r>
        <w:t xml:space="preserve"> </w:t>
      </w:r>
      <w:r>
        <w:t xml:space="preserve">Catering to users with varying levels of digital literacy, language proficiency (e.g., Dari vs. Pashto), and access to technology (e.g., feature phones vs. smartphones).</w:t>
      </w:r>
    </w:p>
    <w:p>
      <w:pPr>
        <w:pStyle w:val="FirstParagraph"/>
      </w:pPr>
      <w:r>
        <w:t xml:space="preserve">For example, a mobile app designed for Kabul’s youth may require bold visuals and gamified interactions, while an application targeting rural users might prioritize simplicity and offline functionality.</w:t>
      </w:r>
    </w:p>
    <w:bookmarkEnd w:id="24"/>
    <w:bookmarkStart w:id="25" w:name="opportunities-for-innovation"/>
    <w:p>
      <w:pPr>
        <w:pStyle w:val="Heading3"/>
      </w:pPr>
      <w:r>
        <w:t xml:space="preserve">5. Opportunities for Innovation</w:t>
      </w:r>
    </w:p>
    <w:p>
      <w:pPr>
        <w:pStyle w:val="FirstParagraph"/>
      </w:pPr>
      <w:r>
        <w:t xml:space="preserve">Despite the challenges, Afghanistan Kabul presents significant opportunities for UX/UI designers to innovate. The rise of local tech startups, international development projects, and educational initiatives has created demand for user-centric solutions. Designers can leverage:</w:t>
      </w:r>
    </w:p>
    <w:p>
      <w:pPr>
        <w:numPr>
          <w:ilvl w:val="0"/>
          <w:numId w:val="1003"/>
        </w:numPr>
        <w:pStyle w:val="Compact"/>
      </w:pPr>
      <w:r>
        <w:rPr>
          <w:bCs/>
          <w:b/>
        </w:rPr>
        <w:t xml:space="preserve">Cultural Storytelling:</w:t>
      </w:r>
      <w:r>
        <w:t xml:space="preserve"> </w:t>
      </w:r>
      <w:r>
        <w:t xml:space="preserve">Incorporating Afghan folklore or visual motifs into UI elements to create a sense of familiarity.</w:t>
      </w:r>
    </w:p>
    <w:p>
      <w:pPr>
        <w:numPr>
          <w:ilvl w:val="0"/>
          <w:numId w:val="1003"/>
        </w:numPr>
        <w:pStyle w:val="Compact"/>
      </w:pPr>
      <w:r>
        <w:rPr>
          <w:bCs/>
          <w:b/>
        </w:rPr>
        <w:t xml:space="preserve">Low-Cost Solutions:</w:t>
      </w:r>
      <w:r>
        <w:t xml:space="preserve"> </w:t>
      </w:r>
      <w:r>
        <w:t xml:space="preserve">Developing cost-effective, scalable designs that can be replicated across multiple sectors (e.g., healthcare apps for remote clinics).</w:t>
      </w:r>
    </w:p>
    <w:p>
      <w:pPr>
        <w:numPr>
          <w:ilvl w:val="0"/>
          <w:numId w:val="1003"/>
        </w:numPr>
        <w:pStyle w:val="Compact"/>
      </w:pPr>
      <w:r>
        <w:rPr>
          <w:bCs/>
          <w:b/>
        </w:rPr>
        <w:t xml:space="preserve">Collaborative Design:</w:t>
      </w:r>
      <w:r>
        <w:t xml:space="preserve"> </w:t>
      </w:r>
      <w:r>
        <w:t xml:space="preserve">Partnering with local communities to co-create solutions that address real-world problems, such as digital literacy programs or e-commerce platforms for Afghan artisans.</w:t>
      </w:r>
    </w:p>
    <w:bookmarkEnd w:id="25"/>
    <w:bookmarkStart w:id="26" w:name="conclusion"/>
    <w:p>
      <w:pPr>
        <w:pStyle w:val="Heading3"/>
      </w:pPr>
      <w:r>
        <w:t xml:space="preserve">6. Conclusion</w:t>
      </w:r>
    </w:p>
    <w:p>
      <w:pPr>
        <w:pStyle w:val="FirstParagraph"/>
      </w:pPr>
      <w:r>
        <w:t xml:space="preserve">The role of UX/UI designers in Afghanistan Kabul is both critical and multifaceted. As the city navigates the complexities of modernization, designers must act as bridges between global trends and local needs. This Master Thesis underscores the importance of contextual design, cultural competence, and adaptability in creating digital experiences that empower Kabul’s population while contributing to broader economic development.</w:t>
      </w:r>
    </w:p>
    <w:p>
      <w:pPr>
        <w:pStyle w:val="BodyText"/>
      </w:pPr>
      <w:r>
        <w:t xml:space="preserve">Future research should explore longitudinal studies on user behavior in post-conflict regions and the impact of UX/UI education programs on Afghanistan’s tech ecosystem. By prioritizing inclusivity and innovation, UX/UI designers can help shape a more connected and resilient Afghanistan Kabul.</w:t>
      </w:r>
    </w:p>
    <w:bookmarkEnd w:id="26"/>
    <w:bookmarkStart w:id="27" w:name="references"/>
    <w:p>
      <w:pPr>
        <w:pStyle w:val="Heading3"/>
      </w:pPr>
      <w:r>
        <w:t xml:space="preserve">References</w:t>
      </w:r>
    </w:p>
    <w:p>
      <w:pPr>
        <w:numPr>
          <w:ilvl w:val="0"/>
          <w:numId w:val="1004"/>
        </w:numPr>
        <w:pStyle w:val="Compact"/>
      </w:pPr>
      <w:r>
        <w:t xml:space="preserve">Beyer, H., &amp; Holtzblatt, K. (1998). *Contextual Design: Defining the Human Factor in System Design.*</w:t>
      </w:r>
    </w:p>
    <w:p>
      <w:pPr>
        <w:numPr>
          <w:ilvl w:val="0"/>
          <w:numId w:val="1004"/>
        </w:numPr>
        <w:pStyle w:val="Compact"/>
      </w:pPr>
      <w:r>
        <w:t xml:space="preserve">Norman, D. A. (2013). *The Design of Everyday Things.*</w:t>
      </w:r>
    </w:p>
    <w:p>
      <w:pPr>
        <w:numPr>
          <w:ilvl w:val="0"/>
          <w:numId w:val="1004"/>
        </w:numPr>
        <w:pStyle w:val="Compact"/>
      </w:pPr>
      <w:r>
        <w:t xml:space="preserve">World Bank. (2023). *Afghanistan Economic Update: Digital Economy Challenges and Opportunities.*</w:t>
      </w:r>
    </w:p>
    <w:bookmarkEnd w:id="27"/>
    <w:p>
      <w:pPr>
        <w:pStyle w:val="FirstParagraph"/>
      </w:pPr>
      <w:r>
        <w:t xml:space="preserve">This Master Thesis is dedicated to the growth of UX/UI design in Afghanistan Kabul, recognizing the potential of technology to transform lives in post-conflict societies.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Afghanistan Kabul</dc:title>
  <dc:creator/>
  <dc:language>en</dc:language>
  <cp:keywords/>
  <dcterms:created xsi:type="dcterms:W3CDTF">2026-07-23T05:48:33Z</dcterms:created>
  <dcterms:modified xsi:type="dcterms:W3CDTF">2026-07-23T05:48:33Z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