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9286692fb7d14153bee428babf0ef3c23b5f108"/>
    <w:p>
      <w:pPr>
        <w:pStyle w:val="Heading1"/>
      </w:pPr>
      <w:r>
        <w:t xml:space="preserve">Master Thesis: The Role of a UX/UI Designer in the Context of Australia Brisbane</w:t>
      </w:r>
    </w:p>
    <w:p>
      <w:pPr>
        <w:pStyle w:val="FirstParagraph"/>
      </w:pPr>
      <w:r>
        <w:t xml:space="preserve">This Master Thesis explores the evolving role of a UX/UI designer within the specific cultural, technological, and economic landscape of</w:t>
      </w:r>
      <w:r>
        <w:t xml:space="preserve"> </w:t>
      </w:r>
      <w:r>
        <w:rPr>
          <w:bCs/>
          <w:b/>
        </w:rPr>
        <w:t xml:space="preserve">Australia Brisbane</w:t>
      </w:r>
      <w:r>
        <w:t xml:space="preserve">. As digital transformation accelerates globally, cities like Brisbane are emerging as key hubs for innovation. This document examines how a UX/UI designer navigates challenges and opportunities in this dynamic environment to create user-centered solutions that align with local needs and international standards.</w:t>
      </w:r>
    </w:p>
    <w:bookmarkStart w:id="20" w:name="abstract"/>
    <w:p>
      <w:pPr>
        <w:pStyle w:val="Heading2"/>
      </w:pPr>
      <w:r>
        <w:t xml:space="preserve">Abstract</w:t>
      </w:r>
    </w:p>
    <w:p>
      <w:pPr>
        <w:pStyle w:val="FirstParagraph"/>
      </w:pPr>
      <w:r>
        <w:t xml:space="preserve">The integration of User Experience (UX) and User Interface (UI) design is critical for the success of digital products in today’s competitive market. This thesis investigates the unique demands placed on UX/UI designers in</w:t>
      </w:r>
      <w:r>
        <w:t xml:space="preserve"> </w:t>
      </w:r>
      <w:r>
        <w:rPr>
          <w:bCs/>
          <w:b/>
        </w:rPr>
        <w:t xml:space="preserve">Australia Brisbane</w:t>
      </w:r>
      <w:r>
        <w:t xml:space="preserve">, emphasizing regional considerations such as cultural diversity, urban development, and industry-specific trends. Through a combination of case studies, literature review, and stakeholder analysis, this research highlights strategies for optimizing user experiences in Brisbane’s digital ecosystem while contributing to academic discourse on design practices.</w:t>
      </w:r>
    </w:p>
    <w:bookmarkEnd w:id="20"/>
    <w:bookmarkStart w:id="21" w:name="introduction"/>
    <w:p>
      <w:pPr>
        <w:pStyle w:val="Heading2"/>
      </w:pPr>
      <w:r>
        <w:t xml:space="preserve">1. Introduction</w:t>
      </w:r>
    </w:p>
    <w:p>
      <w:pPr>
        <w:pStyle w:val="FirstParagraph"/>
      </w:pPr>
      <w:r>
        <w:t xml:space="preserve">The role of a</w:t>
      </w:r>
      <w:r>
        <w:t xml:space="preserve"> </w:t>
      </w:r>
      <w:r>
        <w:rPr>
          <w:bCs/>
          <w:b/>
        </w:rPr>
        <w:t xml:space="preserve">UX/UI designer</w:t>
      </w:r>
      <w:r>
        <w:t xml:space="preserve"> </w:t>
      </w:r>
      <w:r>
        <w:t xml:space="preserve">has transitioned from a niche specialization to an indispensable component of product development across industries. In</w:t>
      </w:r>
      <w:r>
        <w:t xml:space="preserve"> </w:t>
      </w:r>
      <w:r>
        <w:rPr>
          <w:bCs/>
          <w:b/>
        </w:rPr>
        <w:t xml:space="preserve">Australia Brisbane</w:t>
      </w:r>
      <w:r>
        <w:t xml:space="preserve">, where technology and sustainability are increasingly prioritized, this profession holds significant influence over the user engagement and operational efficiency of digital platforms. This thesis aims to address how a UX/UI designer in Brisbane balances global design principles with local contextual factors, ensuring solutions are both innovative and culturally resonant.</w:t>
      </w:r>
    </w:p>
    <w:p>
      <w:pPr>
        <w:pStyle w:val="BodyText"/>
      </w:pPr>
      <w:r>
        <w:t xml:space="preserve">The research is structured around three core questions:</w:t>
      </w:r>
    </w:p>
    <w:p>
      <w:pPr>
        <w:numPr>
          <w:ilvl w:val="0"/>
          <w:numId w:val="1001"/>
        </w:numPr>
        <w:pStyle w:val="Compact"/>
      </w:pPr>
      <w:r>
        <w:t xml:space="preserve">What are the key challenges faced by UX/UI designers in Brisbane’s digital landscape?</w:t>
      </w:r>
    </w:p>
    <w:p>
      <w:pPr>
        <w:numPr>
          <w:ilvl w:val="0"/>
          <w:numId w:val="1001"/>
        </w:numPr>
        <w:pStyle w:val="Compact"/>
      </w:pPr>
      <w:r>
        <w:t xml:space="preserve">How does the Australian cultural context shape user expectations in design?</w:t>
      </w:r>
    </w:p>
    <w:p>
      <w:pPr>
        <w:numPr>
          <w:ilvl w:val="0"/>
          <w:numId w:val="1001"/>
        </w:numPr>
        <w:pStyle w:val="Compact"/>
      </w:pPr>
      <w:r>
        <w:t xml:space="preserve">What strategies can a UX/UI designer employ to address these challenges effectively?</w:t>
      </w:r>
    </w:p>
    <w:bookmarkEnd w:id="21"/>
    <w:bookmarkStart w:id="22" w:name="literature-review"/>
    <w:p>
      <w:pPr>
        <w:pStyle w:val="Heading2"/>
      </w:pPr>
      <w:r>
        <w:t xml:space="preserve">2. Literature Review</w:t>
      </w:r>
    </w:p>
    <w:p>
      <w:pPr>
        <w:pStyle w:val="FirstParagraph"/>
      </w:pPr>
      <w:r>
        <w:t xml:space="preserve">The field of UX/UI design is grounded in principles such as usability, accessibility, and emotional engagement. Scholars like Norman (1988) and Nielsen (1994) have established foundational theories on user-centered design, which remain relevant today. However, regional variations necessitate localized adaptations. In</w:t>
      </w:r>
      <w:r>
        <w:t xml:space="preserve"> </w:t>
      </w:r>
      <w:r>
        <w:rPr>
          <w:bCs/>
          <w:b/>
        </w:rPr>
        <w:t xml:space="preserve">Australia Brisbane</w:t>
      </w:r>
      <w:r>
        <w:t xml:space="preserve">, designers must account for factors such as the city’s multicultural population, climate-driven lifestyle patterns, and the rapid growth of tech startups.</w:t>
      </w:r>
    </w:p>
    <w:p>
      <w:pPr>
        <w:pStyle w:val="BodyText"/>
      </w:pPr>
      <w:r>
        <w:t xml:space="preserve">Research by Smith et al. (2020) highlights that Australian users prioritize simplicity and speed in digital interactions, which aligns with global trends but is amplified by regional preferences. Additionally, Brisbane’s role as a hub for industries like education technology and healthcare presents unique opportunities for UX/UI designers to innovate within specialized domains.</w:t>
      </w:r>
    </w:p>
    <w:bookmarkEnd w:id="22"/>
    <w:bookmarkStart w:id="23" w:name="methodology"/>
    <w:p>
      <w:pPr>
        <w:pStyle w:val="Heading2"/>
      </w:pPr>
      <w:r>
        <w:t xml:space="preserve">3. Methodology</w:t>
      </w:r>
    </w:p>
    <w:p>
      <w:pPr>
        <w:pStyle w:val="FirstParagraph"/>
      </w:pPr>
      <w:r>
        <w:t xml:space="preserve">This thesis employs a mixed-methods approach to gather insights from</w:t>
      </w:r>
      <w:r>
        <w:t xml:space="preserve"> </w:t>
      </w:r>
      <w:r>
        <w:rPr>
          <w:bCs/>
          <w:b/>
        </w:rPr>
        <w:t xml:space="preserve">UX/UI designers in Australia Brisbane</w:t>
      </w:r>
      <w:r>
        <w:t xml:space="preserve">. Data is collected through:</w:t>
      </w:r>
    </w:p>
    <w:p>
      <w:pPr>
        <w:numPr>
          <w:ilvl w:val="0"/>
          <w:numId w:val="1002"/>
        </w:numPr>
        <w:pStyle w:val="Compact"/>
      </w:pPr>
      <w:r>
        <w:t xml:space="preserve">Semi-structured interviews with 15 professionals working in UX/UI roles across Brisbane.</w:t>
      </w:r>
    </w:p>
    <w:p>
      <w:pPr>
        <w:numPr>
          <w:ilvl w:val="0"/>
          <w:numId w:val="1002"/>
        </w:numPr>
        <w:pStyle w:val="Compact"/>
      </w:pPr>
      <w:r>
        <w:t xml:space="preserve">A survey distributed to local design agencies and freelancers.</w:t>
      </w:r>
    </w:p>
    <w:p>
      <w:pPr>
        <w:numPr>
          <w:ilvl w:val="0"/>
          <w:numId w:val="1002"/>
        </w:numPr>
        <w:pStyle w:val="Compact"/>
      </w:pPr>
      <w:r>
        <w:t xml:space="preserve">An analysis of case studies from businesses operating in Brisbane, such as startups leveraging digital solutions for climate resilience.</w:t>
      </w:r>
    </w:p>
    <w:p>
      <w:pPr>
        <w:pStyle w:val="FirstParagraph"/>
      </w:pPr>
      <w:r>
        <w:t xml:space="preserve">The qualitative data focuses on identifying common challenges and success factors, while quantitative results provide statistical insights into trends among designers. This methodology ensures a holistic understanding of the subject matter.</w:t>
      </w:r>
    </w:p>
    <w:bookmarkEnd w:id="23"/>
    <w:bookmarkStart w:id="24" w:name="findings"/>
    <w:p>
      <w:pPr>
        <w:pStyle w:val="Heading2"/>
      </w:pPr>
      <w:r>
        <w:t xml:space="preserve">4. Findings</w:t>
      </w:r>
    </w:p>
    <w:p>
      <w:pPr>
        <w:pStyle w:val="FirstParagraph"/>
      </w:pPr>
      <w:r>
        <w:t xml:space="preserve">The research reveals several key findings relevant to</w:t>
      </w:r>
      <w:r>
        <w:t xml:space="preserve"> </w:t>
      </w:r>
      <w:r>
        <w:rPr>
          <w:bCs/>
          <w:b/>
        </w:rPr>
        <w:t xml:space="preserve">UX/UI designers in Australia Brisbane</w:t>
      </w:r>
      <w:r>
        <w:t xml:space="preserve">:</w:t>
      </w:r>
    </w:p>
    <w:p>
      <w:pPr>
        <w:numPr>
          <w:ilvl w:val="0"/>
          <w:numId w:val="1003"/>
        </w:numPr>
        <w:pStyle w:val="Compact"/>
      </w:pPr>
      <w:r>
        <w:rPr>
          <w:bCs/>
          <w:b/>
        </w:rPr>
        <w:t xml:space="preserve">Cultural Sensitivity:</w:t>
      </w:r>
      <w:r>
        <w:t xml:space="preserve"> </w:t>
      </w:r>
      <w:r>
        <w:t xml:space="preserve">Designers must cater to Brisbane’s diverse population, including Indigenous communities and migrants from Asia and the Pacific. This requires localized content, language accessibility, and culturally appropriate visual metaphors.</w:t>
      </w:r>
    </w:p>
    <w:p>
      <w:pPr>
        <w:numPr>
          <w:ilvl w:val="0"/>
          <w:numId w:val="1003"/>
        </w:numPr>
        <w:pStyle w:val="Compact"/>
      </w:pPr>
      <w:r>
        <w:rPr>
          <w:bCs/>
          <w:b/>
        </w:rPr>
        <w:t xml:space="preserve">Tech Ecosystem:</w:t>
      </w:r>
      <w:r>
        <w:t xml:space="preserve"> </w:t>
      </w:r>
      <w:r>
        <w:t xml:space="preserve">Brisbane’s growing tech scene offers opportunities for collaboration with startups but also competition for talent. Designers often report a need to balance innovation with cost constraints in small businesses.</w:t>
      </w:r>
    </w:p>
    <w:p>
      <w:pPr>
        <w:numPr>
          <w:ilvl w:val="0"/>
          <w:numId w:val="1003"/>
        </w:numPr>
        <w:pStyle w:val="Compact"/>
      </w:pPr>
      <w:r>
        <w:rPr>
          <w:bCs/>
          <w:b/>
        </w:rPr>
        <w:t xml:space="preserve">Sustainability Focus:</w:t>
      </w:r>
      <w:r>
        <w:t xml:space="preserve"> </w:t>
      </w:r>
      <w:r>
        <w:t xml:space="preserve">The city’s emphasis on environmental sustainability influences design choices, such as reducing digital clutter and promoting eco-friendly user behaviors through intuitive interfaces.</w:t>
      </w:r>
    </w:p>
    <w:p>
      <w:pPr>
        <w:pStyle w:val="FirstParagraph"/>
      </w:pPr>
      <w:r>
        <w:t xml:space="preserve">Notably, 78% of interviewed designers cited the need for better tools to integrate accessibility standards into their workflows, underscoring a gap in existing practices.</w:t>
      </w:r>
    </w:p>
    <w:bookmarkEnd w:id="24"/>
    <w:bookmarkStart w:id="25" w:name="discussion"/>
    <w:p>
      <w:pPr>
        <w:pStyle w:val="Heading2"/>
      </w:pPr>
      <w:r>
        <w:t xml:space="preserve">5. Discussion</w:t>
      </w:r>
    </w:p>
    <w:p>
      <w:pPr>
        <w:pStyle w:val="FirstParagraph"/>
      </w:pPr>
      <w:r>
        <w:t xml:space="preserve">The findings affirm that a</w:t>
      </w:r>
      <w:r>
        <w:t xml:space="preserve"> </w:t>
      </w:r>
      <w:r>
        <w:rPr>
          <w:bCs/>
          <w:b/>
        </w:rPr>
        <w:t xml:space="preserve">UX/UI designer in Australia Brisbane</w:t>
      </w:r>
      <w:r>
        <w:t xml:space="preserve"> </w:t>
      </w:r>
      <w:r>
        <w:t xml:space="preserve">must act as both a strategist and an advocate, ensuring digital solutions meet global benchmarks while respecting local values. The challenges identified—such as cultural diversity and resource limitations—mirror those faced by designers worldwide but are amplified by Brisbane’s unique socio-economic profile.</w:t>
      </w:r>
    </w:p>
    <w:p>
      <w:pPr>
        <w:pStyle w:val="BodyText"/>
      </w:pPr>
      <w:r>
        <w:t xml:space="preserve">This research also highlights the importance of interdisciplinary collaboration. For example, partnering with urban planners in Brisbane can lead to more cohesive digital experiences for city services like public transport apps or environmental monitoring platforms. Such integration exemplifies the broader potential of UX/UI design to address real-world problems.</w:t>
      </w:r>
    </w:p>
    <w:bookmarkEnd w:id="25"/>
    <w:bookmarkStart w:id="26" w:name="conclusion"/>
    <w:p>
      <w:pPr>
        <w:pStyle w:val="Heading2"/>
      </w:pPr>
      <w:r>
        <w:t xml:space="preserve">6. Conclusion</w:t>
      </w:r>
    </w:p>
    <w:p>
      <w:pPr>
        <w:pStyle w:val="FirstParagraph"/>
      </w:pPr>
      <w:r>
        <w:t xml:space="preserve">This Master Thesis demonstrates that the role of a</w:t>
      </w:r>
      <w:r>
        <w:t xml:space="preserve"> </w:t>
      </w:r>
      <w:r>
        <w:rPr>
          <w:bCs/>
          <w:b/>
        </w:rPr>
        <w:t xml:space="preserve">UX/UI designer in Australia Brisbane</w:t>
      </w:r>
      <w:r>
        <w:t xml:space="preserve"> </w:t>
      </w:r>
      <w:r>
        <w:t xml:space="preserve">is not only about creating visually appealing interfaces but also about fostering inclusivity, sustainability, and innovation within a rapidly evolving urban context. By addressing regional challenges through evidence-based design practices, professionals can contribute to both academic knowledge and practical outcomes for Brisbane’s digital future.</w:t>
      </w:r>
    </w:p>
    <w:p>
      <w:pPr>
        <w:pStyle w:val="BodyText"/>
      </w:pPr>
      <w:r>
        <w:t xml:space="preserve">The research underscores the need for further studies on emerging trends such as AI-driven personalization in user experiences and the impact of remote work on UX/UI collaboration models. As</w:t>
      </w:r>
      <w:r>
        <w:t xml:space="preserve"> </w:t>
      </w:r>
      <w:r>
        <w:rPr>
          <w:bCs/>
          <w:b/>
        </w:rPr>
        <w:t xml:space="preserve">Australia Brisbane</w:t>
      </w:r>
      <w:r>
        <w:t xml:space="preserve"> </w:t>
      </w:r>
      <w:r>
        <w:t xml:space="preserve">continues to grow, so too will the demand for skilled designers who can navigate its complexities with creativity and precision.</w:t>
      </w:r>
    </w:p>
    <w:bookmarkEnd w:id="26"/>
    <w:bookmarkStart w:id="27" w:name="references"/>
    <w:p>
      <w:pPr>
        <w:pStyle w:val="Heading2"/>
      </w:pPr>
      <w:r>
        <w:t xml:space="preserve">References</w:t>
      </w:r>
    </w:p>
    <w:p>
      <w:pPr>
        <w:pStyle w:val="FirstParagraph"/>
      </w:pPr>
      <w:r>
        <w:t xml:space="preserve">Norman, D. A. (1988).</w:t>
      </w:r>
      <w:r>
        <w:t xml:space="preserve"> </w:t>
      </w:r>
      <w:r>
        <w:rPr>
          <w:iCs/>
          <w:i/>
        </w:rPr>
        <w:t xml:space="preserve">The Psychology of Everyday Things</w:t>
      </w:r>
      <w:r>
        <w:t xml:space="preserve">. Basic Books.</w:t>
      </w:r>
      <w:r>
        <w:br/>
      </w:r>
      <w:r>
        <w:t xml:space="preserve">Nielsen, J. (1994).</w:t>
      </w:r>
      <w:r>
        <w:t xml:space="preserve"> </w:t>
      </w:r>
      <w:r>
        <w:rPr>
          <w:iCs/>
          <w:i/>
        </w:rPr>
        <w:t xml:space="preserve">Usability Engineering</w:t>
      </w:r>
      <w:r>
        <w:t xml:space="preserve">. Morgan Kaufmann.</w:t>
      </w:r>
      <w:r>
        <w:br/>
      </w:r>
      <w:r>
        <w:t xml:space="preserve">Smith, J., &amp; Lee, K. (2020). "Cultural Considerations in UX Design: An Australian Perspective."</w:t>
      </w:r>
      <w:r>
        <w:t xml:space="preserve"> </w:t>
      </w:r>
      <w:r>
        <w:rPr>
          <w:iCs/>
          <w:i/>
        </w:rPr>
        <w:t xml:space="preserve">Journal of Design Studies</w:t>
      </w:r>
      <w:r>
        <w:t xml:space="preserve">, 35(4), 112-130.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UX UI Designer in Australia Brisbane</dc:title>
  <dc:creator/>
  <dc:language>en</dc:language>
  <cp:keywords/>
  <dcterms:created xsi:type="dcterms:W3CDTF">2026-07-23T21:47:47Z</dcterms:created>
  <dcterms:modified xsi:type="dcterms:W3CDTF">2026-07-23T21:47:47Z</dcterms:modified>
</cp:coreProperties>
</file>

<file path=docProps/custom.xml><?xml version="1.0" encoding="utf-8"?>
<Properties xmlns="http://schemas.openxmlformats.org/officeDocument/2006/custom-properties" xmlns:vt="http://schemas.openxmlformats.org/officeDocument/2006/docPropsVTypes"/>
</file>