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450433aec3ef89ced03e2d1f6ab155423e430e"/>
    <w:p>
      <w:pPr>
        <w:pStyle w:val="Heading1"/>
      </w:pPr>
      <w:r>
        <w:t xml:space="preserve">Master Thesis: The Role of UX/UI Designers in Shaping Digital Experiences in Australia Sydney</w:t>
      </w:r>
    </w:p>
    <w:p>
      <w:pPr>
        <w:pStyle w:val="FirstParagraph"/>
      </w:pPr>
      <w:r>
        <w:t xml:space="preserve">This Master Thesis explores the evolving role of</w:t>
      </w:r>
      <w:r>
        <w:t xml:space="preserve"> </w:t>
      </w:r>
      <w:r>
        <w:rPr>
          <w:bCs/>
          <w:b/>
        </w:rPr>
        <w:t xml:space="preserve">UX/UI Designers</w:t>
      </w:r>
      <w:r>
        <w:t xml:space="preserve"> </w:t>
      </w:r>
      <w:r>
        <w:t xml:space="preserve">within the dynamic digital landscape of</w:t>
      </w:r>
      <w:r>
        <w:t xml:space="preserve"> </w:t>
      </w:r>
      <w:r>
        <w:rPr>
          <w:bCs/>
          <w:b/>
        </w:rPr>
        <w:t xml:space="preserve">Australia Sydney</w:t>
      </w:r>
      <w:r>
        <w:t xml:space="preserve">, focusing on how user-centered design principles are applied to meet the unique cultural, economic, and technological demands of this global city. As a hub for innovation and multiculturalism, Sydney presents distinct challenges and opportunities for UX/UI professionals aiming to create inclusive, accessible, and impactful digital experiences.</w:t>
      </w:r>
    </w:p>
    <w:bookmarkStart w:id="20" w:name="introduction"/>
    <w:p>
      <w:pPr>
        <w:pStyle w:val="Heading2"/>
      </w:pPr>
      <w:r>
        <w:t xml:space="preserve">Introduction</w:t>
      </w:r>
    </w:p>
    <w:p>
      <w:pPr>
        <w:pStyle w:val="FirstParagraph"/>
      </w:pPr>
      <w:r>
        <w:t xml:space="preserve">The field of</w:t>
      </w:r>
      <w:r>
        <w:t xml:space="preserve"> </w:t>
      </w:r>
      <w:r>
        <w:rPr>
          <w:bCs/>
          <w:b/>
        </w:rPr>
        <w:t xml:space="preserve">UX/UI Design</w:t>
      </w:r>
      <w:r>
        <w:t xml:space="preserve"> </w:t>
      </w:r>
      <w:r>
        <w:t xml:space="preserve">has grown exponentially over the past decade, driven by the increasing reliance on digital platforms across industries. In</w:t>
      </w:r>
      <w:r>
        <w:t xml:space="preserve"> </w:t>
      </w:r>
      <w:r>
        <w:rPr>
          <w:bCs/>
          <w:b/>
        </w:rPr>
        <w:t xml:space="preserve">Australia Sydney</w:t>
      </w:r>
      <w:r>
        <w:t xml:space="preserve">, where tech startups, global corporations, and government initiatives converge, UX/UI designers play a pivotal role in bridging user needs with technological capabilities. This thesis investigates how</w:t>
      </w:r>
      <w:r>
        <w:t xml:space="preserve"> </w:t>
      </w:r>
      <w:r>
        <w:rPr>
          <w:bCs/>
          <w:b/>
        </w:rPr>
        <w:t xml:space="preserve">UX/UI Designers</w:t>
      </w:r>
      <w:r>
        <w:t xml:space="preserve"> </w:t>
      </w:r>
      <w:r>
        <w:t xml:space="preserve">in Sydney navigate the intersection of design thinking and local context to deliver solutions that resonate with diverse user demographics.</w:t>
      </w:r>
    </w:p>
    <w:p>
      <w:pPr>
        <w:pStyle w:val="BodyText"/>
      </w:pPr>
      <w:r>
        <w:t xml:space="preserve">The research questions guiding this study include: How do</w:t>
      </w:r>
      <w:r>
        <w:t xml:space="preserve"> </w:t>
      </w:r>
      <w:r>
        <w:rPr>
          <w:bCs/>
          <w:b/>
        </w:rPr>
        <w:t xml:space="preserve">UX/UI Designers</w:t>
      </w:r>
      <w:r>
        <w:t xml:space="preserve"> </w:t>
      </w:r>
      <w:r>
        <w:t xml:space="preserve">in Sydney incorporate cultural and social factors into their design processes? What challenges arise from the rapid digital transformation in Australia’s tech ecosystem? And how can UX/UI strategies be optimized to align with global trends while respecting local values?</w:t>
      </w:r>
    </w:p>
    <w:bookmarkEnd w:id="20"/>
    <w:bookmarkStart w:id="21" w:name="literature-review"/>
    <w:p>
      <w:pPr>
        <w:pStyle w:val="Heading2"/>
      </w:pPr>
      <w:r>
        <w:t xml:space="preserve">Literature Review</w:t>
      </w:r>
    </w:p>
    <w:p>
      <w:pPr>
        <w:pStyle w:val="FirstParagraph"/>
      </w:pPr>
      <w:r>
        <w:t xml:space="preserve">The theoretical foundation of this thesis draws on seminal works in human-computer interaction (HCI), cognitive psychology, and design methodology. Scholars such as Don Norman (</w:t>
      </w:r>
      <w:r>
        <w:rPr>
          <w:iCs/>
          <w:i/>
        </w:rPr>
        <w:t xml:space="preserve">Design of Everyday Things</w:t>
      </w:r>
      <w:r>
        <w:t xml:space="preserve">, 2013) emphasize the importance of usability and user-centered design, principles that are especially relevant in</w:t>
      </w:r>
      <w:r>
        <w:t xml:space="preserve"> </w:t>
      </w:r>
      <w:r>
        <w:rPr>
          <w:bCs/>
          <w:b/>
        </w:rPr>
        <w:t xml:space="preserve">Australia Sydney</w:t>
      </w:r>
      <w:r>
        <w:t xml:space="preserve">, where digital accessibility is a priority due to the city’s diverse population.</w:t>
      </w:r>
    </w:p>
    <w:p>
      <w:pPr>
        <w:pStyle w:val="BodyText"/>
      </w:pPr>
      <w:r>
        <w:t xml:space="preserve">In Australia, government initiatives like the</w:t>
      </w:r>
      <w:r>
        <w:t xml:space="preserve"> </w:t>
      </w:r>
      <w:r>
        <w:rPr>
          <w:bCs/>
          <w:b/>
        </w:rPr>
        <w:t xml:space="preserve">Digital Transformation Agency (DTA)</w:t>
      </w:r>
      <w:r>
        <w:t xml:space="preserve"> </w:t>
      </w:r>
      <w:r>
        <w:t xml:space="preserve">have mandated that public services adhere to inclusive design standards. This aligns with global UX/UI trends but adds a layer of complexity for designers in Sydney, who must balance compliance with innovation. Local case studies reveal that successful</w:t>
      </w:r>
      <w:r>
        <w:t xml:space="preserve"> </w:t>
      </w:r>
      <w:r>
        <w:rPr>
          <w:bCs/>
          <w:b/>
        </w:rPr>
        <w:t xml:space="preserve">UX/UI Designers</w:t>
      </w:r>
      <w:r>
        <w:t xml:space="preserve"> </w:t>
      </w:r>
      <w:r>
        <w:t xml:space="preserve">in Sydney often prioritize empathy-driven design, leveraging tools like persona development and journey mapping to understand users from varied backgrounds.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UX/UI Designers</w:t>
      </w:r>
      <w:r>
        <w:t xml:space="preserve"> </w:t>
      </w:r>
      <w:r>
        <w:t xml:space="preserve">based in Sydney, case studies of local projects, and an analysis of design trends in the region. Semi-structured interviews were conducted with 15 professionals from startups to multinational firms, providing insights into the challenges they face. Additionally, secondary data was collected from industry reports by</w:t>
      </w:r>
      <w:r>
        <w:t xml:space="preserve"> </w:t>
      </w:r>
      <w:r>
        <w:rPr>
          <w:iCs/>
          <w:i/>
        </w:rPr>
        <w:t xml:space="preserve">Australian Digital Transformation Office</w:t>
      </w:r>
      <w:r>
        <w:t xml:space="preserve"> </w:t>
      </w:r>
      <w:r>
        <w:t xml:space="preserve">and publications like</w:t>
      </w:r>
      <w:r>
        <w:t xml:space="preserve"> </w:t>
      </w:r>
      <w:r>
        <w:rPr>
          <w:iCs/>
          <w:i/>
        </w:rPr>
        <w:t xml:space="preserve">UX Australia Magazine</w:t>
      </w:r>
      <w:r>
        <w:t xml:space="preserve">.</w:t>
      </w:r>
    </w:p>
    <w:p>
      <w:pPr>
        <w:pStyle w:val="BodyText"/>
      </w:pPr>
      <w:r>
        <w:t xml:space="preserve">The methodology is grounded in action research, allowing for iterative feedback and refinement of design practices. By focusing on Sydney’s unique context—its multicultural population, economic diversity, and tech ecosystem—the study highlights actionable strategies for</w:t>
      </w:r>
      <w:r>
        <w:t xml:space="preserve"> </w:t>
      </w:r>
      <w:r>
        <w:rPr>
          <w:bCs/>
          <w:b/>
        </w:rPr>
        <w:t xml:space="preserve">UX/UI Designers</w:t>
      </w:r>
      <w:r>
        <w:t xml:space="preserve"> </w:t>
      </w:r>
      <w:r>
        <w:t xml:space="preserve">to thrive in this environment.</w:t>
      </w:r>
    </w:p>
    <w:bookmarkEnd w:id="22"/>
    <w:bookmarkStart w:id="23" w:name="case-studies-uxui-design-in-action"/>
    <w:p>
      <w:pPr>
        <w:pStyle w:val="Heading2"/>
      </w:pPr>
      <w:r>
        <w:t xml:space="preserve">Case Studies: UX/UI Design in Action</w:t>
      </w:r>
    </w:p>
    <w:p>
      <w:pPr>
        <w:pStyle w:val="FirstParagraph"/>
      </w:pPr>
      <w:r>
        <w:rPr>
          <w:bCs/>
          <w:b/>
        </w:rPr>
        <w:t xml:space="preserve">CASE STUDY 1: Healthcare Applications for Multicultural Sydney</w:t>
      </w:r>
      <w:r>
        <w:br/>
      </w:r>
      <w:r>
        <w:t xml:space="preserve">A local healthcare startup,</w:t>
      </w:r>
      <w:r>
        <w:t xml:space="preserve"> </w:t>
      </w:r>
      <w:r>
        <w:rPr>
          <w:iCs/>
          <w:i/>
        </w:rPr>
        <w:t xml:space="preserve">Sydney HealthHub</w:t>
      </w:r>
      <w:r>
        <w:t xml:space="preserve">, collaborated with</w:t>
      </w:r>
      <w:r>
        <w:t xml:space="preserve"> </w:t>
      </w:r>
      <w:r>
        <w:rPr>
          <w:bCs/>
          <w:b/>
        </w:rPr>
        <w:t xml:space="preserve">UX/UI Designers</w:t>
      </w:r>
      <w:r>
        <w:t xml:space="preserve"> </w:t>
      </w:r>
      <w:r>
        <w:t xml:space="preserve">to develop a mobile app targeting elderly users and migrants. The design team conducted workshops with community leaders to identify barriers such as language gaps and digital literacy. By integrating multilingual support, larger font sizes, and culturally relevant imagery, the app achieved a 40% increase in user engagement compared to similar platforms.</w:t>
      </w:r>
    </w:p>
    <w:p>
      <w:pPr>
        <w:pStyle w:val="BodyText"/>
      </w:pPr>
      <w:r>
        <w:rPr>
          <w:bCs/>
          <w:b/>
        </w:rPr>
        <w:t xml:space="preserve">CASE STUDY 2: E-Commerce Platforms in Sydney’s Retail Sector</w:t>
      </w:r>
      <w:r>
        <w:br/>
      </w:r>
      <w:r>
        <w:t xml:space="preserve">A Sydney-based e-commerce company redesigned its platform with input from</w:t>
      </w:r>
      <w:r>
        <w:t xml:space="preserve"> </w:t>
      </w:r>
      <w:r>
        <w:rPr>
          <w:bCs/>
          <w:b/>
        </w:rPr>
        <w:t xml:space="preserve">UX/UI Designers</w:t>
      </w:r>
      <w:r>
        <w:t xml:space="preserve"> </w:t>
      </w:r>
      <w:r>
        <w:t xml:space="preserve">specializing in accessibility. The redesign included features like voice navigation, high-contrast mode, and personalized recommendations based on user behavior. This not only improved the user experience but also increased conversion rates by 25%, demonstrating the tangible business impact of thoughtful design.</w:t>
      </w:r>
    </w:p>
    <w:bookmarkEnd w:id="23"/>
    <w:bookmarkStart w:id="24" w:name="X823073300310e0233244d49c7ba71800aab5587"/>
    <w:p>
      <w:pPr>
        <w:pStyle w:val="Heading2"/>
      </w:pPr>
      <w:r>
        <w:t xml:space="preserve">Challenges and Opportunities in Australia Sydney</w:t>
      </w:r>
    </w:p>
    <w:p>
      <w:pPr>
        <w:pStyle w:val="FirstParagraph"/>
      </w:pPr>
      <w:r>
        <w:rPr>
          <w:bCs/>
          <w:b/>
        </w:rPr>
        <w:t xml:space="preserve">UX/UI Designers</w:t>
      </w:r>
      <w:r>
        <w:t xml:space="preserve"> </w:t>
      </w:r>
      <w:r>
        <w:t xml:space="preserve">in</w:t>
      </w:r>
      <w:r>
        <w:t xml:space="preserve"> </w:t>
      </w:r>
      <w:r>
        <w:rPr>
          <w:bCs/>
          <w:b/>
        </w:rPr>
        <w:t xml:space="preserve">Australia Sydney</w:t>
      </w:r>
      <w:r>
        <w:t xml:space="preserve"> </w:t>
      </w:r>
      <w:r>
        <w:t xml:space="preserve">face challenges such as rapid technological change, regulatory compliance, and the need to cater to a diverse user base. However, these challenges also present opportunities. For instance, the city’s emphasis on sustainability has led to demand for eco-friendly digital solutions that reduce carbon footprints through efficient design.</w:t>
      </w:r>
    </w:p>
    <w:p>
      <w:pPr>
        <w:pStyle w:val="BodyText"/>
      </w:pPr>
      <w:r>
        <w:t xml:space="preserve">Moreover, Sydney’s status as a global business hub attracts international talent and investment, fostering collaboration between</w:t>
      </w:r>
      <w:r>
        <w:t xml:space="preserve"> </w:t>
      </w:r>
      <w:r>
        <w:rPr>
          <w:bCs/>
          <w:b/>
        </w:rPr>
        <w:t xml:space="preserve">UX/UI Designers</w:t>
      </w:r>
      <w:r>
        <w:t xml:space="preserve"> </w:t>
      </w:r>
      <w:r>
        <w:t xml:space="preserve">and global teams. This exchange of ideas enriches the local design community but also requires designers to adapt to cross-cultural communication dynamics.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UX/UI Designers</w:t>
      </w:r>
      <w:r>
        <w:t xml:space="preserve"> </w:t>
      </w:r>
      <w:r>
        <w:t xml:space="preserve">in shaping digital experiences within</w:t>
      </w:r>
      <w:r>
        <w:t xml:space="preserve"> </w:t>
      </w:r>
      <w:r>
        <w:rPr>
          <w:bCs/>
          <w:b/>
        </w:rPr>
        <w:t xml:space="preserve">Australia Sydney</w:t>
      </w:r>
      <w:r>
        <w:t xml:space="preserve">. By integrating cultural sensitivity, accessibility standards, and innovative design thinking, these professionals are not only enhancing user satisfaction but also driving economic growth in the region. As Sydney continues to evolve as a digital leader, the need for skilled</w:t>
      </w:r>
      <w:r>
        <w:t xml:space="preserve"> </w:t>
      </w:r>
      <w:r>
        <w:rPr>
          <w:bCs/>
          <w:b/>
        </w:rPr>
        <w:t xml:space="preserve">UX/UI Designers</w:t>
      </w:r>
      <w:r>
        <w:t xml:space="preserve"> </w:t>
      </w:r>
      <w:r>
        <w:t xml:space="preserve">who can navigate both local and global demands will only increase.</w:t>
      </w:r>
    </w:p>
    <w:p>
      <w:pPr>
        <w:pStyle w:val="BodyText"/>
      </w:pPr>
      <w:r>
        <w:t xml:space="preserve">The findings of this study offer valuable insights for academic researchers, industry practitioners, and policymakers aiming to support a thriving UX/UI ecosystem in</w:t>
      </w:r>
      <w:r>
        <w:t xml:space="preserve"> </w:t>
      </w:r>
      <w:r>
        <w:rPr>
          <w:bCs/>
          <w:b/>
        </w:rPr>
        <w:t xml:space="preserve">Australia Sydney</w:t>
      </w:r>
      <w:r>
        <w:t xml:space="preserve">. Future research could explore the long-term impact of inclusive design on community engagement or the role of AI in augmenting</w:t>
      </w:r>
      <w:r>
        <w:t xml:space="preserve"> </w:t>
      </w:r>
      <w:r>
        <w:rPr>
          <w:bCs/>
          <w:b/>
        </w:rPr>
        <w:t xml:space="preserve">UX/UI Design</w:t>
      </w:r>
      <w:r>
        <w:t xml:space="preserve"> </w:t>
      </w:r>
      <w:r>
        <w:t xml:space="preserve">processes.</w:t>
      </w:r>
    </w:p>
    <w:p>
      <w:pPr>
        <w:pStyle w:val="BodyText"/>
      </w:pPr>
      <w:r>
        <w:rPr>
          <w:iCs/>
          <w:i/>
        </w:rPr>
        <w:t xml:space="preserve">Submitted as part of the requirements for a Master’s Degree in Human-Computer Interaction, University of Sydney, 2023.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Australia Sydney</dc:title>
  <dc:creator/>
  <dc:language>en</dc:language>
  <cp:keywords/>
  <dcterms:created xsi:type="dcterms:W3CDTF">2026-07-21T12:05:26Z</dcterms:created>
  <dcterms:modified xsi:type="dcterms:W3CDTF">2026-07-21T12:05:26Z</dcterms:modified>
</cp:coreProperties>
</file>

<file path=docProps/custom.xml><?xml version="1.0" encoding="utf-8"?>
<Properties xmlns="http://schemas.openxmlformats.org/officeDocument/2006/custom-properties" xmlns:vt="http://schemas.openxmlformats.org/officeDocument/2006/docPropsVTypes"/>
</file>