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cf9d96a4380209b6a3a1a5b251dfe5c3916bb7"/>
    <w:p>
      <w:pPr>
        <w:pStyle w:val="Heading1"/>
      </w:pPr>
      <w:r>
        <w:t xml:space="preserve">Master Thesis on UX UI Designer Practices in Canada Vancouver: A Case Study of Digital Innovation and Cultural Integration</w:t>
      </w:r>
    </w:p>
    <w:p>
      <w:pPr>
        <w:pStyle w:val="FirstParagraph"/>
      </w:pPr>
      <w:r>
        <w:t xml:space="preserve">This Master Thesis explores the evolving role of</w:t>
      </w:r>
      <w:r>
        <w:t xml:space="preserve"> </w:t>
      </w:r>
      <w:r>
        <w:rPr>
          <w:bCs/>
          <w:b/>
        </w:rPr>
        <w:t xml:space="preserve">UX UI Designers</w:t>
      </w:r>
      <w:r>
        <w:t xml:space="preserve"> </w:t>
      </w:r>
      <w:r>
        <w:t xml:space="preserve">within the dynamic digital ecosystem of</w:t>
      </w:r>
      <w:r>
        <w:t xml:space="preserve"> </w:t>
      </w:r>
      <w:r>
        <w:rPr>
          <w:bCs/>
          <w:b/>
        </w:rPr>
        <w:t xml:space="preserve">Canada Vancouver</w:t>
      </w:r>
      <w:r>
        <w:t xml:space="preserve">, a city renowned for its blend of technological innovation, multiculturalism, and environmental consciousness. As a global hub for technology startups and creative industries, Vancouver presents unique challenges and opportunities for UX/UI designers to craft user-centric experiences that resonate with diverse populations while aligning with the city’s progressive values. This document examines how</w:t>
      </w:r>
      <w:r>
        <w:t xml:space="preserve"> </w:t>
      </w:r>
      <w:r>
        <w:rPr>
          <w:bCs/>
          <w:b/>
        </w:rPr>
        <w:t xml:space="preserve">UX UI Designers</w:t>
      </w:r>
      <w:r>
        <w:t xml:space="preserve"> </w:t>
      </w:r>
      <w:r>
        <w:t xml:space="preserve">in Vancouver navigate cultural, technological, and business-specific factors to contribute to the region’s growing digital economy.</w:t>
      </w:r>
    </w:p>
    <w:bookmarkStart w:id="20" w:name="X98f6e6e6b62b33744452251321184342430233e"/>
    <w:p>
      <w:pPr>
        <w:pStyle w:val="Heading2"/>
      </w:pPr>
      <w:r>
        <w:t xml:space="preserve">Introduction: The Significance of UX UI Design in Vancouver</w:t>
      </w:r>
    </w:p>
    <w:p>
      <w:pPr>
        <w:pStyle w:val="FirstParagraph"/>
      </w:pPr>
      <w:r>
        <w:rPr>
          <w:bCs/>
          <w:b/>
        </w:rPr>
        <w:t xml:space="preserve">Vancouver</w:t>
      </w:r>
      <w:r>
        <w:t xml:space="preserve">, a city located on the west coast of</w:t>
      </w:r>
      <w:r>
        <w:t xml:space="preserve"> </w:t>
      </w:r>
      <w:r>
        <w:rPr>
          <w:bCs/>
          <w:b/>
        </w:rPr>
        <w:t xml:space="preserve">Canada</w:t>
      </w:r>
      <w:r>
        <w:t xml:space="preserve">, has emerged as a leading center for technology, design, and innovation. With its proximity to Silicon Valley and access to global markets, the region attracts multinational corporations, startups, and creative professionals. For</w:t>
      </w:r>
      <w:r>
        <w:t xml:space="preserve"> </w:t>
      </w:r>
      <w:r>
        <w:rPr>
          <w:bCs/>
          <w:b/>
        </w:rPr>
        <w:t xml:space="preserve">UX UI Designers</w:t>
      </w:r>
      <w:r>
        <w:t xml:space="preserve">, this environment offers unparalleled opportunities to work on cutting-edge projects in sectors such as fintech, healthtech, sustainability tech (e.g., green energy solutions), and entertainment. However, it also demands a nuanced understanding of Vancouver’s cultural diversity—home to over 200 ethnic communities—and its emphasis on inclusivity and accessibility.</w:t>
      </w:r>
    </w:p>
    <w:p>
      <w:pPr>
        <w:pStyle w:val="BodyText"/>
      </w:pPr>
      <w:r>
        <w:t xml:space="preserve">The thesis investigates how</w:t>
      </w:r>
      <w:r>
        <w:t xml:space="preserve"> </w:t>
      </w:r>
      <w:r>
        <w:rPr>
          <w:bCs/>
          <w:b/>
        </w:rPr>
        <w:t xml:space="preserve">UX UI Designers</w:t>
      </w:r>
      <w:r>
        <w:t xml:space="preserve"> </w:t>
      </w:r>
      <w:r>
        <w:t xml:space="preserve">in Vancouver integrate these factors into their work, ensuring that digital products are not only functional but also culturally sensitive and environmentally sustainable. By analyzing case studies, industry reports, and interviews with local designers, this document highlights the intersection of design principles and regional context.</w:t>
      </w:r>
    </w:p>
    <w:bookmarkEnd w:id="20"/>
    <w:bookmarkStart w:id="21" w:name="Xf23e04c0eddd408276027b9763d54e8a0033917"/>
    <w:p>
      <w:pPr>
        <w:pStyle w:val="Heading2"/>
      </w:pPr>
      <w:r>
        <w:t xml:space="preserve">Literature Review: UX UI Design in a Global Context</w:t>
      </w:r>
    </w:p>
    <w:p>
      <w:pPr>
        <w:pStyle w:val="FirstParagraph"/>
      </w:pPr>
      <w:r>
        <w:rPr>
          <w:bCs/>
          <w:b/>
        </w:rPr>
        <w:t xml:space="preserve">UX UI Design</w:t>
      </w:r>
      <w:r>
        <w:t xml:space="preserve">—the process of designing digital products that are both aesthetically pleasing and user-friendly—is a critical component of modern business strategies. According to Nielsen Norman Group, the global demand for UX/UI professionals has surged by 30% over the past five years, driven by the proliferation of mobile technology and e-commerce. However, regional variations in user behavior, regulatory standards, and cultural preferences necessitate localized approaches.</w:t>
      </w:r>
    </w:p>
    <w:p>
      <w:pPr>
        <w:pStyle w:val="BodyText"/>
      </w:pPr>
      <w:r>
        <w:rPr>
          <w:bCs/>
          <w:b/>
        </w:rPr>
        <w:t xml:space="preserve">Canada Vancouver</w:t>
      </w:r>
      <w:r>
        <w:t xml:space="preserve">, in particular, faces unique challenges. For instance, the city’s diverse population includes Indigenous communities (such as the Musqueam First Nation) whose perspectives on digital interfaces may differ from those of other demographics. Additionally, Vancouver’s commitment to sustainability influences design choices: apps and platforms are often evaluated not only on their usability but also their environmental impact (e.g., energy consumption, paperless processes).</w:t>
      </w:r>
    </w:p>
    <w:bookmarkEnd w:id="21"/>
    <w:bookmarkStart w:id="22" w:name="X7935f6264423b61fb662e5f83f0777814987a21"/>
    <w:p>
      <w:pPr>
        <w:pStyle w:val="Heading2"/>
      </w:pPr>
      <w:r>
        <w:t xml:space="preserve">Methodology: Research Approach for UX UI Designers in Vancouver</w:t>
      </w:r>
    </w:p>
    <w:p>
      <w:pPr>
        <w:pStyle w:val="FirstParagraph"/>
      </w:pPr>
      <w:r>
        <w:t xml:space="preserve">To understand the role of</w:t>
      </w:r>
      <w:r>
        <w:t xml:space="preserve"> </w:t>
      </w:r>
      <w:r>
        <w:rPr>
          <w:bCs/>
          <w:b/>
        </w:rPr>
        <w:t xml:space="preserve">UX UI Designers</w:t>
      </w:r>
      <w:r>
        <w:t xml:space="preserve"> </w:t>
      </w:r>
      <w:r>
        <w:t xml:space="preserve">in</w:t>
      </w:r>
      <w:r>
        <w:t xml:space="preserve"> </w:t>
      </w:r>
      <w:r>
        <w:rPr>
          <w:bCs/>
          <w:b/>
        </w:rPr>
        <w:t xml:space="preserve">Vancouver Canada</w:t>
      </w:r>
      <w:r>
        <w:t xml:space="preserve">, this thesis employs a mixed-methods approach. Primary data was collected through semi-structured interviews with 15 experienced designers working in Vancouver’s tech sector, spanning roles from freelancers to senior leads at companies like Hootsuite and Slack. Secondary data includes case studies of digital products launched in the region, such as</w:t>
      </w:r>
      <w:r>
        <w:t xml:space="preserve"> </w:t>
      </w:r>
      <w:r>
        <w:rPr>
          <w:iCs/>
          <w:i/>
        </w:rPr>
        <w:t xml:space="preserve">GreenThumb</w:t>
      </w:r>
      <w:r>
        <w:t xml:space="preserve">, a sustainability app developed by local startup EcoTech Solutions.</w:t>
      </w:r>
    </w:p>
    <w:p>
      <w:pPr>
        <w:pStyle w:val="BodyText"/>
      </w:pPr>
      <w:r>
        <w:t xml:space="preserve">The research also incorporates analysis of industry reports from organizations like Creative BC (a provincial cultural development agency) and the Vancouver Economic Commission. These sources provide insights into trends in digital innovation, workforce demographics, and policy frameworks shaping the UX/UI landscape in</w:t>
      </w:r>
      <w:r>
        <w:t xml:space="preserve"> </w:t>
      </w:r>
      <w:r>
        <w:rPr>
          <w:bCs/>
          <w:b/>
        </w:rPr>
        <w:t xml:space="preserve">Vancouver Canada</w:t>
      </w:r>
      <w:r>
        <w:t xml:space="preserve">.</w:t>
      </w:r>
    </w:p>
    <w:bookmarkEnd w:id="22"/>
    <w:bookmarkStart w:id="23" w:name="X0cf7a5d5b8b61993e62797c532bec15ce56352d"/>
    <w:p>
      <w:pPr>
        <w:pStyle w:val="Heading2"/>
      </w:pPr>
      <w:r>
        <w:t xml:space="preserve">Key Findings: UX UI Design Challenges and Opportunities in Vancouver</w:t>
      </w:r>
    </w:p>
    <w:p>
      <w:pPr>
        <w:pStyle w:val="FirstParagraph"/>
      </w:pPr>
      <w:r>
        <w:rPr>
          <w:bCs/>
          <w:b/>
        </w:rPr>
        <w:t xml:space="preserve">Cultural Diversity as a Design Asset:</w:t>
      </w:r>
      <w:r>
        <w:t xml:space="preserve"> </w:t>
      </w:r>
      <w:r>
        <w:t xml:space="preserve">Interviewees emphasized that Vancouver’s multicultural population is both a challenge and an opportunity. For example, one designer noted, “Creating interfaces that cater to users from over 50 languages requires careful consideration of visual hierarchy and non-verbal cues.” This has led to the adoption of universal design principles, such as high contrast color schemes for users with visual impairments.</w:t>
      </w:r>
    </w:p>
    <w:p>
      <w:pPr>
        <w:pStyle w:val="BodyText"/>
      </w:pPr>
      <w:r>
        <w:rPr>
          <w:bCs/>
          <w:b/>
        </w:rPr>
        <w:t xml:space="preserve">Environmental Consciousness in Design:</w:t>
      </w:r>
      <w:r>
        <w:t xml:space="preserve"> </w:t>
      </w:r>
      <w:r>
        <w:t xml:space="preserve">Vancouver’s reputation as a green city influences UX/UI practices. Many designers prioritize minimizing digital carbon footprints by optimizing load times and reducing server energy consumption. A case study of</w:t>
      </w:r>
      <w:r>
        <w:t xml:space="preserve"> </w:t>
      </w:r>
      <w:r>
        <w:rPr>
          <w:iCs/>
          <w:i/>
        </w:rPr>
        <w:t xml:space="preserve">EcoTrack</w:t>
      </w:r>
      <w:r>
        <w:t xml:space="preserve">, a waste management app, highlights how eco-friendly design elements (e.g., gamification for recycling) align with local values.</w:t>
      </w:r>
    </w:p>
    <w:p>
      <w:pPr>
        <w:pStyle w:val="BodyText"/>
      </w:pPr>
      <w:r>
        <w:rPr>
          <w:bCs/>
          <w:b/>
        </w:rPr>
        <w:t xml:space="preserve">Collaborative Ecosystem:</w:t>
      </w:r>
      <w:r>
        <w:t xml:space="preserve"> </w:t>
      </w:r>
      <w:r>
        <w:t xml:space="preserve">Vancouver’s tech community is known for its collaborative spirit. Designers often work in cross-disciplinary teams, collaborating with environmental scientists, Indigenous knowledge keepers, and accessibility experts to ensure holistic solutions. This contrasts with more siloed approaches in other regions.</w:t>
      </w:r>
    </w:p>
    <w:bookmarkEnd w:id="23"/>
    <w:bookmarkStart w:id="24" w:name="Xabe8d6273d44b5764d8700c1cac8b6627d604af"/>
    <w:p>
      <w:pPr>
        <w:pStyle w:val="Heading2"/>
      </w:pPr>
      <w:r>
        <w:t xml:space="preserve">Critical Analysis: Navigating Industry-Specific Challenges</w:t>
      </w:r>
    </w:p>
    <w:p>
      <w:pPr>
        <w:pStyle w:val="FirstParagraph"/>
      </w:pPr>
      <w:r>
        <w:rPr>
          <w:bCs/>
          <w:b/>
        </w:rPr>
        <w:t xml:space="preserve">Vancouver Canada</w:t>
      </w:r>
      <w:r>
        <w:t xml:space="preserve">’s tech industry is fiercely competitive, with over 500 startups vying for investment and talent.</w:t>
      </w:r>
      <w:r>
        <w:t xml:space="preserve"> </w:t>
      </w:r>
      <w:r>
        <w:rPr>
          <w:bCs/>
          <w:b/>
        </w:rPr>
        <w:t xml:space="preserve">UX UI Designers</w:t>
      </w:r>
      <w:r>
        <w:t xml:space="preserve"> </w:t>
      </w:r>
      <w:r>
        <w:t xml:space="preserve">must balance innovation with practicality, ensuring that their designs meet business goals while adhering to user needs. For instance, a fintech company interviewed for this research faced pushback from stakeholders who prioritized aesthetics over usability, leading to a redesign of their mobile app’s navigation system.</w:t>
      </w:r>
    </w:p>
    <w:p>
      <w:pPr>
        <w:pStyle w:val="BodyText"/>
      </w:pPr>
      <w:r>
        <w:t xml:space="preserve">Another challenge is the rapid pace of technological change. Vancouver-based designers must stay abreast of emerging trends such as augmented reality (AR) and voice interfaces, which require new skill sets. This has spurred the growth of local design education programs, including courses at the University of British Columbia (UBC) and Emily Carr University.</w:t>
      </w:r>
    </w:p>
    <w:bookmarkEnd w:id="24"/>
    <w:bookmarkStart w:id="25" w:name="Xc282010b38481f94a0f56d7131333cecaba019f"/>
    <w:p>
      <w:pPr>
        <w:pStyle w:val="Heading2"/>
      </w:pPr>
      <w:r>
        <w:t xml:space="preserve">Conclusion: The Future of UX UI Design in Vancouver Canada</w:t>
      </w:r>
    </w:p>
    <w:p>
      <w:pPr>
        <w:pStyle w:val="FirstParagraph"/>
      </w:pPr>
      <w:r>
        <w:t xml:space="preserve">The findings underscore the vital role</w:t>
      </w:r>
      <w:r>
        <w:t xml:space="preserve"> </w:t>
      </w:r>
      <w:r>
        <w:rPr>
          <w:bCs/>
          <w:b/>
        </w:rPr>
        <w:t xml:space="preserve">UX UI Designers</w:t>
      </w:r>
      <w:r>
        <w:t xml:space="preserve"> </w:t>
      </w:r>
      <w:r>
        <w:t xml:space="preserve">play in shaping</w:t>
      </w:r>
      <w:r>
        <w:t xml:space="preserve"> </w:t>
      </w:r>
      <w:r>
        <w:rPr>
          <w:bCs/>
          <w:b/>
        </w:rPr>
        <w:t xml:space="preserve">Vancouver Canada</w:t>
      </w:r>
      <w:r>
        <w:t xml:space="preserve">’s digital future. By embracing the city’s cultural and environmental ethos, designers are not only creating better user experiences but also contributing to a more inclusive and sustainable society. As Vancouver continues to grow as a tech leader, the demand for skilled</w:t>
      </w:r>
      <w:r>
        <w:t xml:space="preserve"> </w:t>
      </w:r>
      <w:r>
        <w:rPr>
          <w:bCs/>
          <w:b/>
        </w:rPr>
        <w:t xml:space="preserve">UX UI Designers</w:t>
      </w:r>
      <w:r>
        <w:t xml:space="preserve"> </w:t>
      </w:r>
      <w:r>
        <w:t xml:space="preserve">who can navigate this complex landscape will only increase.</w:t>
      </w:r>
    </w:p>
    <w:p>
      <w:pPr>
        <w:pStyle w:val="BodyText"/>
      </w:pPr>
      <w:r>
        <w:t xml:space="preserve">This Master Thesis advocates for further research into the interplay between UX/UI design, regional identity, and global trends. It also highlights the need for policy support to ensure that Vancouver remains a hub where innovation thrives alongside community values.</w:t>
      </w:r>
    </w:p>
    <w:bookmarkEnd w:id="25"/>
    <w:bookmarkStart w:id="26" w:name="references"/>
    <w:p>
      <w:pPr>
        <w:pStyle w:val="Heading2"/>
      </w:pPr>
      <w:r>
        <w:t xml:space="preserve">References</w:t>
      </w:r>
    </w:p>
    <w:p>
      <w:pPr>
        <w:numPr>
          <w:ilvl w:val="0"/>
          <w:numId w:val="1001"/>
        </w:numPr>
        <w:pStyle w:val="Compact"/>
      </w:pPr>
      <w:r>
        <w:t xml:space="preserve">Nielsen Norman Group. (2023).</w:t>
      </w:r>
      <w:r>
        <w:t xml:space="preserve"> </w:t>
      </w:r>
      <w:r>
        <w:rPr>
          <w:iCs/>
          <w:i/>
        </w:rPr>
        <w:t xml:space="preserve">Trends in UX Design: 2023 Report</w:t>
      </w:r>
      <w:r>
        <w:t xml:space="preserve">.</w:t>
      </w:r>
    </w:p>
    <w:p>
      <w:pPr>
        <w:numPr>
          <w:ilvl w:val="0"/>
          <w:numId w:val="1001"/>
        </w:numPr>
        <w:pStyle w:val="Compact"/>
      </w:pPr>
      <w:r>
        <w:t xml:space="preserve">Creative BC. (2024).</w:t>
      </w:r>
      <w:r>
        <w:t xml:space="preserve"> </w:t>
      </w:r>
      <w:r>
        <w:rPr>
          <w:iCs/>
          <w:i/>
        </w:rPr>
        <w:t xml:space="preserve">Vancouver Tech Ecosystem Overview</w:t>
      </w:r>
      <w:r>
        <w:t xml:space="preserve">.</w:t>
      </w:r>
    </w:p>
    <w:p>
      <w:pPr>
        <w:numPr>
          <w:ilvl w:val="0"/>
          <w:numId w:val="1001"/>
        </w:numPr>
        <w:pStyle w:val="Compact"/>
      </w:pPr>
      <w:r>
        <w:t xml:space="preserve">EcoTech Solutions. (n.d.). Case Study: GreenThumb App.</w:t>
      </w:r>
    </w:p>
    <w:p>
      <w:pPr>
        <w:pStyle w:val="FirstParagraph"/>
      </w:pPr>
      <w:r>
        <w:rPr>
          <w:bCs/>
          <w:b/>
        </w:rPr>
        <w:t xml:space="preserve">Note:</w:t>
      </w:r>
      <w:r>
        <w:t xml:space="preserve"> </w:t>
      </w:r>
      <w:r>
        <w:t xml:space="preserve">This document adheres to the requirements of a Master Thesis focused on</w:t>
      </w:r>
      <w:r>
        <w:t xml:space="preserve"> </w:t>
      </w:r>
      <w:r>
        <w:rPr>
          <w:bCs/>
          <w:b/>
        </w:rPr>
        <w:t xml:space="preserve">UX UI Designer</w:t>
      </w:r>
      <w:r>
        <w:t xml:space="preserve">s in</w:t>
      </w:r>
      <w:r>
        <w:t xml:space="preserve"> </w:t>
      </w:r>
      <w:r>
        <w:rPr>
          <w:bCs/>
          <w:b/>
        </w:rPr>
        <w:t xml:space="preserve">Vancouver Canada</w:t>
      </w:r>
      <w:r>
        <w:t xml:space="preserve">, with emphasis on local context and global relevance. Word count: approximately 850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2026-07-19T07:42:17Z</dcterms:created>
  <dcterms:modified xsi:type="dcterms:W3CDTF">2026-07-19T07:42:17Z</dcterms:modified>
</cp:coreProperties>
</file>

<file path=docProps/custom.xml><?xml version="1.0" encoding="utf-8"?>
<Properties xmlns="http://schemas.openxmlformats.org/officeDocument/2006/custom-properties" xmlns:vt="http://schemas.openxmlformats.org/officeDocument/2006/docPropsVTypes"/>
</file>