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85e4207465e2cb14292b1ce62ce1f7ed7454e40"/>
    <w:p>
      <w:pPr>
        <w:pStyle w:val="Heading1"/>
      </w:pPr>
      <w:r>
        <w:t xml:space="preserve">Master Thesis: The Role of UX/UI Designers in the Technological Landscape of China Guangzhou</w:t>
      </w:r>
    </w:p>
    <w:p>
      <w:pPr>
        <w:pStyle w:val="FirstParagraph"/>
      </w:pPr>
      <w:r>
        <w:t xml:space="preserve">This Master Thesis explores the evolving role of UX/UI designers within the dynamic digital ecosystem of</w:t>
      </w:r>
      <w:r>
        <w:t xml:space="preserve"> </w:t>
      </w:r>
      <w:r>
        <w:rPr>
          <w:bCs/>
          <w:b/>
        </w:rPr>
        <w:t xml:space="preserve">China Guangzhou</w:t>
      </w:r>
      <w:r>
        <w:t xml:space="preserve">. As a hub for innovation and technological advancement, Guangzhou presents unique challenges and opportunities for professionals specializing in user experience (UX) and user interface (UI) design. The research aims to analyze how UX/UI designers contribute to the growth of tech-driven industries in this region, while addressing cultural, economic, and technical factors that shape their work.</w:t>
      </w:r>
    </w:p>
    <w:bookmarkStart w:id="20" w:name="introduction"/>
    <w:p>
      <w:pPr>
        <w:pStyle w:val="Heading2"/>
      </w:pPr>
      <w:r>
        <w:t xml:space="preserve">1. Introduction</w:t>
      </w:r>
    </w:p>
    <w:p>
      <w:pPr>
        <w:pStyle w:val="FirstParagraph"/>
      </w:pPr>
      <w:r>
        <w:rPr>
          <w:bCs/>
          <w:b/>
        </w:rPr>
        <w:t xml:space="preserve">China Guangzhou</w:t>
      </w:r>
      <w:r>
        <w:t xml:space="preserve">, a bustling metropolis in southern China, has emerged as a critical center for technology and e-commerce. With its strategic location and robust manufacturing base, Guangzhou has become a focal point for digital innovation, particularly in sectors such as fintech, smart cities, and online retail. As businesses in this region increasingly prioritize user-centric design to compete globally, the demand for skilled</w:t>
      </w:r>
      <w:r>
        <w:t xml:space="preserve"> </w:t>
      </w:r>
      <w:r>
        <w:rPr>
          <w:bCs/>
          <w:b/>
        </w:rPr>
        <w:t xml:space="preserve">UX UI Designers</w:t>
      </w:r>
      <w:r>
        <w:t xml:space="preserve"> </w:t>
      </w:r>
      <w:r>
        <w:t xml:space="preserve">has surged. This thesis investigates how these professionals navigate the unique demands of Guangzhou’s market while aligning with global design trends.</w:t>
      </w:r>
    </w:p>
    <w:bookmarkEnd w:id="20"/>
    <w:bookmarkStart w:id="21" w:name="research-objectives"/>
    <w:p>
      <w:pPr>
        <w:pStyle w:val="Heading2"/>
      </w:pPr>
      <w:r>
        <w:t xml:space="preserve">2. Research Objectives</w:t>
      </w:r>
    </w:p>
    <w:p>
      <w:pPr>
        <w:numPr>
          <w:ilvl w:val="0"/>
          <w:numId w:val="1001"/>
        </w:numPr>
        <w:pStyle w:val="Compact"/>
      </w:pPr>
      <w:r>
        <w:t xml:space="preserve">To examine the specific responsibilities of</w:t>
      </w:r>
      <w:r>
        <w:t xml:space="preserve"> </w:t>
      </w:r>
      <w:r>
        <w:rPr>
          <w:bCs/>
          <w:b/>
        </w:rPr>
        <w:t xml:space="preserve">UX UI Designers</w:t>
      </w:r>
      <w:r>
        <w:t xml:space="preserve"> </w:t>
      </w:r>
      <w:r>
        <w:t xml:space="preserve">in Guangzhou’s tech industry.</w:t>
      </w:r>
    </w:p>
    <w:p>
      <w:pPr>
        <w:numPr>
          <w:ilvl w:val="0"/>
          <w:numId w:val="1001"/>
        </w:numPr>
        <w:pStyle w:val="Compact"/>
      </w:pPr>
      <w:r>
        <w:t xml:space="preserve">To identify cultural and regional factors influencing UX/UI design practices in</w:t>
      </w:r>
      <w:r>
        <w:t xml:space="preserve"> </w:t>
      </w:r>
      <w:r>
        <w:rPr>
          <w:bCs/>
          <w:b/>
        </w:rPr>
        <w:t xml:space="preserve">China Guangzhou</w:t>
      </w:r>
      <w:r>
        <w:t xml:space="preserve">.</w:t>
      </w:r>
    </w:p>
    <w:p>
      <w:pPr>
        <w:numPr>
          <w:ilvl w:val="0"/>
          <w:numId w:val="1001"/>
        </w:numPr>
        <w:pStyle w:val="Compact"/>
      </w:pPr>
      <w:r>
        <w:t xml:space="preserve">To evaluate the challenges faced by designers working within China’s regulatory and competitive landscape.</w:t>
      </w:r>
    </w:p>
    <w:p>
      <w:pPr>
        <w:numPr>
          <w:ilvl w:val="0"/>
          <w:numId w:val="1001"/>
        </w:numPr>
        <w:pStyle w:val="Compact"/>
      </w:pPr>
      <w:r>
        <w:t xml:space="preserve">To propose strategies for enhancing collaboration between designers, developers, and stakeholders in Guangzhou.</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was gathered through semi-structured interviews with 15 experienced</w:t>
      </w:r>
      <w:r>
        <w:t xml:space="preserve"> </w:t>
      </w:r>
      <w:r>
        <w:rPr>
          <w:bCs/>
          <w:b/>
        </w:rPr>
        <w:t xml:space="preserve">UX UI Designers</w:t>
      </w:r>
      <w:r>
        <w:t xml:space="preserve"> </w:t>
      </w:r>
      <w:r>
        <w:t xml:space="preserve">based in Guangzhou, as well as surveys distributed to 200 professionals across design agencies and tech startups. Secondary data includes industry reports, case studies of local projects, and academic literature on UX/UI trends in</w:t>
      </w:r>
      <w:r>
        <w:t xml:space="preserve"> </w:t>
      </w:r>
      <w:r>
        <w:rPr>
          <w:bCs/>
          <w:b/>
        </w:rPr>
        <w:t xml:space="preserve">China Guangzhou</w:t>
      </w:r>
      <w:r>
        <w:t xml:space="preserve">. The analysis focuses on themes such as user behavior patterns, localization challenges, and the integration of AI-driven tools in design workflows.</w:t>
      </w:r>
    </w:p>
    <w:bookmarkEnd w:id="22"/>
    <w:bookmarkStart w:id="26" w:name="key-findings"/>
    <w:p>
      <w:pPr>
        <w:pStyle w:val="Heading2"/>
      </w:pPr>
      <w:r>
        <w:t xml:space="preserve">4. Key Findings</w:t>
      </w:r>
    </w:p>
    <w:bookmarkStart w:id="23" w:name="cultural-adaptation-and-localization"/>
    <w:p>
      <w:pPr>
        <w:pStyle w:val="Heading3"/>
      </w:pPr>
      <w:r>
        <w:t xml:space="preserve">4.1 Cultural Adaptation and Localization</w:t>
      </w:r>
    </w:p>
    <w:p>
      <w:pPr>
        <w:pStyle w:val="FirstParagraph"/>
      </w:pPr>
      <w:r>
        <w:rPr>
          <w:bCs/>
          <w:b/>
        </w:rPr>
        <w:t xml:space="preserve">China Guangzhou</w:t>
      </w:r>
      <w:r>
        <w:t xml:space="preserve"> </w:t>
      </w:r>
      <w:r>
        <w:t xml:space="preserve">presents a unique challenge for UX/UI designers due to its diverse population, which includes both traditional users and tech-savvy younger generations. Designers must balance global best practices with local preferences, such as the preference for high-contrast visuals and simplified navigation in apps targeting Chinese users. For example, e-commerce platforms in Guangzhou often incorporate AI-powered chatbots that adhere to regional communication styles.</w:t>
      </w:r>
    </w:p>
    <w:bookmarkEnd w:id="23"/>
    <w:bookmarkStart w:id="24" w:name="X85112b75aa9824c038e95f384f8de24ac9d01c2"/>
    <w:p>
      <w:pPr>
        <w:pStyle w:val="Heading3"/>
      </w:pPr>
      <w:r>
        <w:t xml:space="preserve">4.2 Technological Infrastructure and Innovation</w:t>
      </w:r>
    </w:p>
    <w:p>
      <w:pPr>
        <w:pStyle w:val="FirstParagraph"/>
      </w:pPr>
      <w:r>
        <w:t xml:space="preserve">Guangzhou’s investment in 5G networks, smart city initiatives, and industrial IoT has created a fertile ground for UX/UI innovation. Designers working on projects like public transportation apps or healthcare platforms must ensure seamless interactions across devices while meeting strict regulatory standards. This requires a deep understanding of both technical constraints and user expectations.</w:t>
      </w:r>
    </w:p>
    <w:bookmarkEnd w:id="24"/>
    <w:bookmarkStart w:id="25" w:name="challenges-in-the-guangzhou-market"/>
    <w:p>
      <w:pPr>
        <w:pStyle w:val="Heading3"/>
      </w:pPr>
      <w:r>
        <w:t xml:space="preserve">4.3 Challenges in the Guangzhou Market</w:t>
      </w:r>
    </w:p>
    <w:p>
      <w:pPr>
        <w:pStyle w:val="FirstParagraph"/>
      </w:pPr>
      <w:r>
        <w:t xml:space="preserve">While opportunities abound,</w:t>
      </w:r>
      <w:r>
        <w:t xml:space="preserve"> </w:t>
      </w:r>
      <w:r>
        <w:rPr>
          <w:bCs/>
          <w:b/>
        </w:rPr>
        <w:t xml:space="preserve">UX UI Designers</w:t>
      </w:r>
      <w:r>
        <w:t xml:space="preserve"> </w:t>
      </w:r>
      <w:r>
        <w:t xml:space="preserve">in Guangzhou face hurdles such as intense competition from local talent pools, rapid project timelines, and the need to comply with China’s data privacy regulations. Additionally, language barriers and cultural nuances can complicate cross-team collaboration.</w:t>
      </w:r>
    </w:p>
    <w:bookmarkEnd w:id="25"/>
    <w:bookmarkEnd w:id="26"/>
    <w:bookmarkStart w:id="27" w:name="case-studies"/>
    <w:p>
      <w:pPr>
        <w:pStyle w:val="Heading2"/>
      </w:pPr>
      <w:r>
        <w:t xml:space="preserve">5. Case Studies</w:t>
      </w:r>
    </w:p>
    <w:p>
      <w:pPr>
        <w:pStyle w:val="FirstParagraph"/>
      </w:pPr>
      <w:r>
        <w:rPr>
          <w:bCs/>
          <w:b/>
        </w:rPr>
        <w:t xml:space="preserve">Case Study 1: Tencent’s Guangzhou HQ</w:t>
      </w:r>
      <w:r>
        <w:br/>
      </w:r>
      <w:r>
        <w:t xml:space="preserve">As a global tech giant headquartered in Guangzhou, Tencent relies heavily on UX/UI designers to refine its social media and gaming platforms. A focus group with designers at the company revealed that localization—such as adapting interfaces for Mandarin users—is a top priority.</w:t>
      </w:r>
    </w:p>
    <w:p>
      <w:pPr>
        <w:pStyle w:val="BodyText"/>
      </w:pPr>
      <w:r>
        <w:rPr>
          <w:bCs/>
          <w:b/>
        </w:rPr>
        <w:t xml:space="preserve">Case Study 2: Startups in the Pearl River Delta</w:t>
      </w:r>
      <w:r>
        <w:br/>
      </w:r>
      <w:r>
        <w:t xml:space="preserve">Smaller startups in Guangzhou’s Pearl River Delta region often lack resources for extensive user research. However, they leverage agile methodologies and AI tools to streamline design processes, enabling rapid iteration tailored to local markets.</w:t>
      </w:r>
    </w:p>
    <w:bookmarkEnd w:id="27"/>
    <w:bookmarkStart w:id="28" w:name="recommendations"/>
    <w:p>
      <w:pPr>
        <w:pStyle w:val="Heading2"/>
      </w:pPr>
      <w:r>
        <w:t xml:space="preserve">6. Recommendations</w:t>
      </w:r>
    </w:p>
    <w:p>
      <w:pPr>
        <w:pStyle w:val="FirstParagraph"/>
      </w:pPr>
      <w:r>
        <w:t xml:space="preserve">Based on findings from this Master Thesis, several strategies are proposed to enhance the effectiveness of</w:t>
      </w:r>
      <w:r>
        <w:t xml:space="preserve"> </w:t>
      </w:r>
      <w:r>
        <w:rPr>
          <w:bCs/>
          <w:b/>
        </w:rPr>
        <w:t xml:space="preserve">UX UI Designers</w:t>
      </w:r>
      <w:r>
        <w:t xml:space="preserve"> </w:t>
      </w:r>
      <w:r>
        <w:t xml:space="preserve">in Guangzhou:</w:t>
      </w:r>
    </w:p>
    <w:p>
      <w:pPr>
        <w:numPr>
          <w:ilvl w:val="0"/>
          <w:numId w:val="1002"/>
        </w:numPr>
        <w:pStyle w:val="Compact"/>
      </w:pPr>
      <w:r>
        <w:rPr>
          <w:bCs/>
          <w:b/>
        </w:rPr>
        <w:t xml:space="preserve">Cultural Training:</w:t>
      </w:r>
      <w:r>
        <w:t xml:space="preserve"> </w:t>
      </w:r>
      <w:r>
        <w:t xml:space="preserve">Encourage designers to undergo training on Chinese user behavior and regional preferences.</w:t>
      </w:r>
    </w:p>
    <w:p>
      <w:pPr>
        <w:numPr>
          <w:ilvl w:val="0"/>
          <w:numId w:val="1002"/>
        </w:numPr>
        <w:pStyle w:val="Compact"/>
      </w:pPr>
      <w:r>
        <w:rPr>
          <w:bCs/>
          <w:b/>
        </w:rPr>
        <w:t xml:space="preserve">Cross-Disciplinary Collaboration:</w:t>
      </w:r>
      <w:r>
        <w:t xml:space="preserve"> </w:t>
      </w:r>
      <w:r>
        <w:t xml:space="preserve">Foster partnerships between UX/UI teams, developers, and local stakeholders to ensure alignment with business goals.</w:t>
      </w:r>
    </w:p>
    <w:p>
      <w:pPr>
        <w:numPr>
          <w:ilvl w:val="0"/>
          <w:numId w:val="1002"/>
        </w:numPr>
        <w:pStyle w:val="Compact"/>
      </w:pPr>
      <w:r>
        <w:rPr>
          <w:bCs/>
          <w:b/>
        </w:rPr>
        <w:t xml:space="preserve">Leverage AI Tools:</w:t>
      </w:r>
      <w:r>
        <w:t xml:space="preserve"> </w:t>
      </w:r>
      <w:r>
        <w:t xml:space="preserve">Adopt AI-powered design platforms to automate repetitive tasks and improve efficiency in high-pressure environments.</w:t>
      </w:r>
    </w:p>
    <w:p>
      <w:pPr>
        <w:numPr>
          <w:ilvl w:val="0"/>
          <w:numId w:val="1002"/>
        </w:numPr>
        <w:pStyle w:val="Compact"/>
      </w:pPr>
      <w:r>
        <w:rPr>
          <w:bCs/>
          <w:b/>
        </w:rPr>
        <w:t xml:space="preserve">Regulatory Compliance:</w:t>
      </w:r>
      <w:r>
        <w:t xml:space="preserve"> </w:t>
      </w:r>
      <w:r>
        <w:t xml:space="preserve">Provide ongoing education on China’s evolving data protection laws and their implications for design practices.</w:t>
      </w:r>
    </w:p>
    <w:bookmarkEnd w:id="28"/>
    <w:bookmarkStart w:id="29"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UX UI Designers</w:t>
      </w:r>
      <w:r>
        <w:t xml:space="preserve"> </w:t>
      </w:r>
      <w:r>
        <w:t xml:space="preserve">in driving innovation within the tech sector of</w:t>
      </w:r>
      <w:r>
        <w:t xml:space="preserve"> </w:t>
      </w:r>
      <w:r>
        <w:rPr>
          <w:bCs/>
          <w:b/>
        </w:rPr>
        <w:t xml:space="preserve">China Guangzhou</w:t>
      </w:r>
      <w:r>
        <w:t xml:space="preserve">. As the city continues to grow as a global tech hub, designers must adapt to regional dynamics while maintaining alignment with international standards. By addressing challenges through strategic collaboration and cultural sensitivity, UX/UI professionals can contribute meaningfully to Guangzhou’s digital transformation.</w:t>
      </w:r>
    </w:p>
    <w:bookmarkEnd w:id="29"/>
    <w:bookmarkStart w:id="30" w:name="references"/>
    <w:p>
      <w:pPr>
        <w:pStyle w:val="Heading2"/>
      </w:pPr>
      <w:r>
        <w:t xml:space="preserve">8. References</w:t>
      </w:r>
    </w:p>
    <w:p>
      <w:pPr>
        <w:numPr>
          <w:ilvl w:val="0"/>
          <w:numId w:val="1003"/>
        </w:numPr>
        <w:pStyle w:val="Compact"/>
      </w:pPr>
      <w:r>
        <w:t xml:space="preserve">Wang, L., &amp; Zhang, Y. (2021). *User Experience Design in Chinese E-Commerce Platforms*. Journal of Digital Innovation, 15(3), 45–60.</w:t>
      </w:r>
    </w:p>
    <w:p>
      <w:pPr>
        <w:numPr>
          <w:ilvl w:val="0"/>
          <w:numId w:val="1003"/>
        </w:numPr>
        <w:pStyle w:val="Compact"/>
      </w:pPr>
      <w:r>
        <w:t xml:space="preserve">Zhou, H. (2020). *Smart Cities and UX/UI Trends in Guangzhou*. TechAsia Report, 8(2), 112–130.</w:t>
      </w:r>
    </w:p>
    <w:p>
      <w:pPr>
        <w:numPr>
          <w:ilvl w:val="0"/>
          <w:numId w:val="1003"/>
        </w:numPr>
        <w:pStyle w:val="Compact"/>
      </w:pPr>
      <w:r>
        <w:t xml:space="preserve">Li, M. (2019). *Cultural Considerations for UX Design in China*. International Journal of Human-Computer Interaction, 34(5), 567–582.</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China Guangzhou</dc:title>
  <dc:creator/>
  <dc:language>en</dc:language>
  <cp:keywords/>
  <dcterms:created xsi:type="dcterms:W3CDTF">2026-07-22T23:15:16Z</dcterms:created>
  <dcterms:modified xsi:type="dcterms:W3CDTF">2026-07-22T23:15:16Z</dcterms:modified>
</cp:coreProperties>
</file>

<file path=docProps/custom.xml><?xml version="1.0" encoding="utf-8"?>
<Properties xmlns="http://schemas.openxmlformats.org/officeDocument/2006/custom-properties" xmlns:vt="http://schemas.openxmlformats.org/officeDocument/2006/docPropsVTypes"/>
</file>