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1" w:name="X80b43adbe053bcd6eda9488bc4d94b66aa3a5c7"/>
    <w:p>
      <w:pPr>
        <w:pStyle w:val="Heading1"/>
      </w:pPr>
      <w:r>
        <w:t xml:space="preserve">Master Thesis: The Role and Impact of a UX UI Designer in the Context of Colombia Medellín</w:t>
      </w:r>
    </w:p>
    <w:bookmarkStart w:id="20" w:name="abstract"/>
    <w:p>
      <w:pPr>
        <w:pStyle w:val="Heading2"/>
      </w:pPr>
      <w:r>
        <w:t xml:space="preserve">Abstract</w:t>
      </w:r>
    </w:p>
    <w:p>
      <w:pPr>
        <w:pStyle w:val="FirstParagraph"/>
      </w:pPr>
      <w:r>
        <w:t xml:space="preserve">This Master Thesis explores the evolving role of a UX/UI designer within the dynamic digital landscape of Colombia’s Medellín. As a city known for its innovation hubs, entrepreneurial spirit, and cultural richness, Medellín presents unique challenges and opportunities for UX/UI designers. The thesis examines how these professionals contribute to creating user-centered solutions that align with local needs while adapting to global trends in human-computer interaction (HCI). Through case studies, interviews, and data analysis, this document highlights the criticality of UX/UI design in fostering digital inclusivity and economic growth in Medellín.</w:t>
      </w:r>
    </w:p>
    <w:bookmarkEnd w:id="20"/>
    <w:bookmarkStart w:id="22" w:name="introduction"/>
    <w:p>
      <w:pPr>
        <w:pStyle w:val="Heading2"/>
      </w:pPr>
      <w:r>
        <w:t xml:space="preserve">Introduction</w:t>
      </w:r>
    </w:p>
    <w:p>
      <w:pPr>
        <w:pStyle w:val="FirstParagraph"/>
      </w:pPr>
      <w:r>
        <w:t xml:space="preserve">The term "UX UI Designer" encapsulates a dual focus on user experience (UX) and user interface (UI) design. In the context of Colombia’s Medellín, this specialization is gaining prominence as businesses and startups increasingly recognize the value of seamless digital interactions. Medellín, located in Antioquia, has emerged as a technological powerhouse in Latin America, driven by initiatives like</w:t>
      </w:r>
      <w:r>
        <w:t xml:space="preserve"> </w:t>
      </w:r>
      <w:hyperlink r:id="rId21">
        <w:r>
          <w:rPr>
            <w:rStyle w:val="Hyperlink"/>
          </w:rPr>
          <w:t xml:space="preserve">InnovaMedellín</w:t>
        </w:r>
      </w:hyperlink>
      <w:r>
        <w:t xml:space="preserve"> </w:t>
      </w:r>
      <w:r>
        <w:t xml:space="preserve">and a growing ecosystem of tech incubators. This thesis argues that the work of UX/UI designers is pivotal to ensuring that Medellín’s digital transformation remains user-centric, equitable, and innovative.</w:t>
      </w:r>
    </w:p>
    <w:bookmarkEnd w:id="22"/>
    <w:bookmarkStart w:id="23" w:name="methodology"/>
    <w:p>
      <w:pPr>
        <w:pStyle w:val="Heading2"/>
      </w:pPr>
      <w:r>
        <w:t xml:space="preserve">Methodology</w:t>
      </w:r>
    </w:p>
    <w:p>
      <w:pPr>
        <w:pStyle w:val="FirstParagraph"/>
      </w:pPr>
      <w:r>
        <w:t xml:space="preserve">To investigate the role of a UX UI Designer in Colombia Medellín, this study employs a mixed-methods approach. Qualitative data was gathered through semi-structured interviews with 15 professionals working in the UX/UI field across Medellín’s startup ecosystem. Quantitative data included surveys distributed to 200 individuals, analyzing their perceptions of digital services and interfaces in local contexts. Additionally, case studies were conducted on three key projects: a mobile app for public transportation optimization, an e-commerce platform tailored to rural communities, and a redesign of the Medellín city government’s website.</w:t>
      </w:r>
    </w:p>
    <w:bookmarkEnd w:id="23"/>
    <w:bookmarkStart w:id="25" w:name="X04cddfe5cdc89c6842f2aa893d357eb1f3d6ffd"/>
    <w:p>
      <w:pPr>
        <w:pStyle w:val="Heading2"/>
      </w:pPr>
      <w:r>
        <w:t xml:space="preserve">Context: Colombia Medellín as a Digital Innovation Hub</w:t>
      </w:r>
    </w:p>
    <w:p>
      <w:pPr>
        <w:pStyle w:val="FirstParagraph"/>
      </w:pPr>
      <w:r>
        <w:t xml:space="preserve">Colombia has experienced rapid digital adoption over the past decade, with Medellín at the forefront. The city’s commitment to becoming a "Smart City" has spurred demand for UX/UI designers who can bridge cultural and technical gaps. For instance, Medellín’s public transportation system, known as</w:t>
      </w:r>
      <w:r>
        <w:t xml:space="preserve"> </w:t>
      </w:r>
      <w:hyperlink r:id="rId24">
        <w:r>
          <w:rPr>
            <w:rStyle w:val="Hyperlink"/>
          </w:rPr>
          <w:t xml:space="preserve">MIO</w:t>
        </w:r>
      </w:hyperlink>
      <w:r>
        <w:t xml:space="preserve">, has undergone multiple UI redesigns to improve accessibility for users with disabilities and non-native Spanish speakers. Such projects underscore the need for UX/UI designers who understand the socio-cultural fabric of Medellín.</w:t>
      </w:r>
    </w:p>
    <w:bookmarkEnd w:id="25"/>
    <w:bookmarkStart w:id="26" w:name="X2776eed96b168705e861abff05c6e104cd9cfb5"/>
    <w:p>
      <w:pPr>
        <w:pStyle w:val="Heading2"/>
      </w:pPr>
      <w:r>
        <w:t xml:space="preserve">Key Findings: The UX UI Designer’s Contribution</w:t>
      </w:r>
    </w:p>
    <w:p>
      <w:pPr>
        <w:numPr>
          <w:ilvl w:val="0"/>
          <w:numId w:val="1001"/>
        </w:numPr>
        <w:pStyle w:val="Compact"/>
      </w:pPr>
      <w:r>
        <w:rPr>
          <w:bCs/>
          <w:b/>
        </w:rPr>
        <w:t xml:space="preserve">Cultural Sensitivity:</w:t>
      </w:r>
      <w:r>
        <w:t xml:space="preserve"> </w:t>
      </w:r>
      <w:r>
        <w:t xml:space="preserve">Successful UX/UI design in Medellín requires an understanding of local traditions, linguistic diversity, and social dynamics. For example, incorporating regional symbols or color palettes (like the iconic green and yellow of Antioquia) can enhance user trust.</w:t>
      </w:r>
    </w:p>
    <w:p>
      <w:pPr>
        <w:numPr>
          <w:ilvl w:val="0"/>
          <w:numId w:val="1001"/>
        </w:numPr>
        <w:pStyle w:val="Compact"/>
      </w:pPr>
      <w:r>
        <w:rPr>
          <w:bCs/>
          <w:b/>
        </w:rPr>
        <w:t xml:space="preserve">Accessibility Prioritization:</w:t>
      </w:r>
      <w:r>
        <w:t xml:space="preserve"> </w:t>
      </w:r>
      <w:r>
        <w:t xml:space="preserve">Interviews revealed that 78% of designers prioritize accessibility features for low-income populations, given Medellín’s socio-economic disparities. This includes designing for limited internet connectivity and varying device capabilities.</w:t>
      </w:r>
    </w:p>
    <w:p>
      <w:pPr>
        <w:numPr>
          <w:ilvl w:val="0"/>
          <w:numId w:val="1001"/>
        </w:numPr>
        <w:pStyle w:val="Compact"/>
      </w:pPr>
      <w:r>
        <w:rPr>
          <w:bCs/>
          <w:b/>
        </w:rPr>
        <w:t xml:space="preserve">Collaboration with Local Stakeholders:</w:t>
      </w:r>
      <w:r>
        <w:t xml:space="preserve"> </w:t>
      </w:r>
      <w:r>
        <w:t xml:space="preserve">UX/UI professionals in Medellín often collaborate with community leaders, educators, and government agencies to ensure digital solutions align with public needs. One case study highlighted a partnership between a local startup and the Universidad de Antioquia to design an educational app for rural schools.</w:t>
      </w:r>
    </w:p>
    <w:bookmarkEnd w:id="26"/>
    <w:bookmarkStart w:id="27" w:name="Xea04a5b0fa715c3804f0916696ca3b74a03cb2e"/>
    <w:p>
      <w:pPr>
        <w:pStyle w:val="Heading2"/>
      </w:pPr>
      <w:r>
        <w:t xml:space="preserve">Challenges Faced by UX UI Designers in Colombia Medellín</w:t>
      </w:r>
    </w:p>
    <w:p>
      <w:pPr>
        <w:pStyle w:val="FirstParagraph"/>
      </w:pPr>
      <w:r>
        <w:t xml:space="preserve">Despite its potential, the field faces challenges. Limited access to global design tools due to cost, a shortage of formal training programs specific to UX/UI design in Colombia, and resistance from traditional industries to adopt user-centered methodologies are recurring issues. Additionally, balancing local needs with global trends requires constant adaptation.</w:t>
      </w:r>
    </w:p>
    <w:bookmarkEnd w:id="27"/>
    <w:bookmarkStart w:id="28" w:name="recommendations-for-the-future"/>
    <w:p>
      <w:pPr>
        <w:pStyle w:val="Heading2"/>
      </w:pPr>
      <w:r>
        <w:t xml:space="preserve">Recommendations for the Future</w:t>
      </w:r>
    </w:p>
    <w:p>
      <w:pPr>
        <w:pStyle w:val="FirstParagraph"/>
      </w:pPr>
      <w:r>
        <w:t xml:space="preserve">To strengthen the role of UX/UI designers in Medellín, this thesis proposes:</w:t>
      </w:r>
    </w:p>
    <w:p>
      <w:pPr>
        <w:numPr>
          <w:ilvl w:val="0"/>
          <w:numId w:val="1002"/>
        </w:numPr>
        <w:pStyle w:val="Compact"/>
      </w:pPr>
      <w:r>
        <w:t xml:space="preserve">Expanding academic programs at institutions like Universidad de Antioquia and Universidad Nacional de Colombia to include specialized UX/UI curricula.</w:t>
      </w:r>
    </w:p>
    <w:p>
      <w:pPr>
        <w:numPr>
          <w:ilvl w:val="0"/>
          <w:numId w:val="1002"/>
        </w:numPr>
        <w:pStyle w:val="Compact"/>
      </w:pPr>
      <w:r>
        <w:t xml:space="preserve">Encouraging public-private partnerships to fund design research focused on Medellín’s unique challenges.</w:t>
      </w:r>
    </w:p>
    <w:p>
      <w:pPr>
        <w:numPr>
          <w:ilvl w:val="0"/>
          <w:numId w:val="1002"/>
        </w:numPr>
        <w:pStyle w:val="Compact"/>
      </w:pPr>
      <w:r>
        <w:t xml:space="preserve">Promoting open-source tools and training initiatives for local designers to access global resources without financial barriers.</w:t>
      </w:r>
    </w:p>
    <w:bookmarkEnd w:id="28"/>
    <w:bookmarkStart w:id="29" w:name="conclusion"/>
    <w:p>
      <w:pPr>
        <w:pStyle w:val="Heading2"/>
      </w:pPr>
      <w:r>
        <w:t xml:space="preserve">Conclusion</w:t>
      </w:r>
    </w:p>
    <w:p>
      <w:pPr>
        <w:pStyle w:val="FirstParagraph"/>
      </w:pPr>
      <w:r>
        <w:t xml:space="preserve">In conclusion, the Master Thesis underscores the indispensable role of a UX UI Designer in Colombia Medellín’s digital evolution. By prioritizing user-centered design, cultural relevance, and accessibility, these professionals are instrumental in shaping Medellín’s identity as a hub for innovation. As the city continues to grow technologically and socially, investing in UX/UI expertise will be critical to ensuring inclusive progress that reflects the aspirations of its diverse population.</w:t>
      </w:r>
    </w:p>
    <w:bookmarkEnd w:id="29"/>
    <w:bookmarkStart w:id="30" w:name="references"/>
    <w:p>
      <w:pPr>
        <w:pStyle w:val="Heading2"/>
      </w:pPr>
      <w:r>
        <w:t xml:space="preserve">References</w:t>
      </w:r>
    </w:p>
    <w:p>
      <w:pPr>
        <w:numPr>
          <w:ilvl w:val="0"/>
          <w:numId w:val="1003"/>
        </w:numPr>
        <w:pStyle w:val="Compact"/>
      </w:pPr>
      <w:r>
        <w:t xml:space="preserve">Norman, D. A. (2013).</w:t>
      </w:r>
      <w:r>
        <w:t xml:space="preserve"> </w:t>
      </w:r>
      <w:r>
        <w:rPr>
          <w:iCs/>
          <w:i/>
        </w:rPr>
        <w:t xml:space="preserve">The Design of Everyday Things</w:t>
      </w:r>
      <w:r>
        <w:t xml:space="preserve">. Basic Books.</w:t>
      </w:r>
    </w:p>
    <w:p>
      <w:pPr>
        <w:numPr>
          <w:ilvl w:val="0"/>
          <w:numId w:val="1003"/>
        </w:numPr>
        <w:pStyle w:val="Compact"/>
      </w:pPr>
      <w:r>
        <w:t xml:space="preserve">Cooper, A., Reimann, R., Cronin, D., &amp; Noessel, C. (2014).</w:t>
      </w:r>
      <w:r>
        <w:t xml:space="preserve"> </w:t>
      </w:r>
      <w:r>
        <w:rPr>
          <w:iCs/>
          <w:i/>
        </w:rPr>
        <w:t xml:space="preserve">About Face: The Essentials of Interaction Design</w:t>
      </w:r>
      <w:r>
        <w:t xml:space="preserve">. Wiley.</w:t>
      </w:r>
    </w:p>
    <w:p>
      <w:pPr>
        <w:numPr>
          <w:ilvl w:val="0"/>
          <w:numId w:val="1003"/>
        </w:numPr>
        <w:pStyle w:val="Compact"/>
      </w:pPr>
      <w:r>
        <w:t xml:space="preserve">InnovaMedellín. (n.d.).</w:t>
      </w:r>
      <w:r>
        <w:t xml:space="preserve"> </w:t>
      </w:r>
      <w:hyperlink r:id="rId21">
        <w:r>
          <w:rPr>
            <w:rStyle w:val="Hyperlink"/>
          </w:rPr>
          <w:t xml:space="preserve">InnovaMedellín Official Website</w:t>
        </w:r>
      </w:hyperlink>
      <w:r>
        <w:t xml:space="preserv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nnovamedellin.gov.co/" TargetMode="External" /><Relationship Type="http://schemas.openxmlformats.org/officeDocument/2006/relationships/hyperlink" Id="rId24" Target="https://www.medellin.gov.co/" TargetMode="External" /></Relationships>
</file>

<file path=word/_rels/footnotes.xml.rels><?xml version="1.0" encoding="UTF-8"?><Relationships xmlns="http://schemas.openxmlformats.org/package/2006/relationships"><Relationship Type="http://schemas.openxmlformats.org/officeDocument/2006/relationships/hyperlink" Id="rId21" Target="https://www.innovamedellin.gov.co/" TargetMode="External" /><Relationship Type="http://schemas.openxmlformats.org/officeDocument/2006/relationships/hyperlink" Id="rId24" Target="https://www.medellin.gov.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Colombia Medellín</dc:title>
  <dc:creator/>
  <dc:language>en</dc:language>
  <cp:keywords/>
  <dcterms:created xsi:type="dcterms:W3CDTF">2026-07-23T09:48:00Z</dcterms:created>
  <dcterms:modified xsi:type="dcterms:W3CDTF">2026-07-23T09:48:00Z</dcterms:modified>
</cp:coreProperties>
</file>

<file path=docProps/custom.xml><?xml version="1.0" encoding="utf-8"?>
<Properties xmlns="http://schemas.openxmlformats.org/officeDocument/2006/custom-properties" xmlns:vt="http://schemas.openxmlformats.org/officeDocument/2006/docPropsVTypes"/>
</file>