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Enhancing</w:t>
      </w:r>
      <w:r>
        <w:t xml:space="preserve"> </w:t>
      </w:r>
      <w:r>
        <w:t xml:space="preserve">User</w:t>
      </w:r>
      <w:r>
        <w:t xml:space="preserve"> </w:t>
      </w:r>
      <w:r>
        <w:t xml:space="preserve">Experience</w:t>
      </w:r>
      <w:r>
        <w:t xml:space="preserve"> </w:t>
      </w:r>
      <w:r>
        <w:t xml:space="preserve">for</w:t>
      </w:r>
      <w:r>
        <w:t xml:space="preserve"> </w:t>
      </w:r>
      <w:r>
        <w:t xml:space="preserve">Digital</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5f1133ce2c2bde87ea51c1ce56098acea87667c"/>
    <w:p>
      <w:pPr>
        <w:pStyle w:val="Heading1"/>
      </w:pPr>
      <w:r>
        <w:t xml:space="preserve">Master Thesis: The Role of UX/UI Designers in Enhancing User Experience for Digital Services in DR Congo Kinshasa</w:t>
      </w:r>
    </w:p>
    <w:bookmarkStart w:id="20" w:name="abstract"/>
    <w:p>
      <w:pPr>
        <w:pStyle w:val="Heading2"/>
      </w:pPr>
      <w:r>
        <w:t xml:space="preserve">Abstract</w:t>
      </w:r>
    </w:p>
    <w:p>
      <w:pPr>
        <w:pStyle w:val="FirstParagraph"/>
      </w:pPr>
      <w:r>
        <w:t xml:space="preserve">This Master Thesis explores the critical role of UX UI Designers in shaping user experiences for digital services within the context of DR Congo Kinshasa. As a rapidly urbanizing metropolis, Kinshasa faces unique challenges and opportunities in leveraging technology to improve public services, commerce, and education. This study investigates how UX/UI principles can be adapted to local cultural contexts, infrastructure limitations, and socio-economic factors to create inclusive digital solutions. By analyzing case studies of successful UX/UI implementations in Kinshasa and evaluating gaps in current practices, this thesis aims to provide actionable insights for UX UI Designers operating in developing markets.</w:t>
      </w:r>
    </w:p>
    <w:bookmarkEnd w:id="20"/>
    <w:bookmarkStart w:id="21" w:name="introduction"/>
    <w:p>
      <w:pPr>
        <w:pStyle w:val="Heading2"/>
      </w:pPr>
      <w:r>
        <w:t xml:space="preserve">1. Introduction</w:t>
      </w:r>
    </w:p>
    <w:p>
      <w:pPr>
        <w:pStyle w:val="FirstParagraph"/>
      </w:pPr>
      <w:r>
        <w:t xml:space="preserve">Kinshasa, the capital of DR Congo, is a hub of innovation and challenges. With a population exceeding 15 million, the city is increasingly reliant on digital technologies to address issues such as healthcare access, education delivery, and government transparency. However, the success of these technologies hinges on their usability for diverse user groups—ranging from tech-savvy youth to individuals with limited digital literacy. This Master Thesis argues that UX UI Designers play a pivotal role in bridging this gap by designing interfaces that are both functional and culturally relevant to Kinshasa’s population.</w:t>
      </w:r>
    </w:p>
    <w:bookmarkEnd w:id="21"/>
    <w:bookmarkStart w:id="22" w:name="literature-review"/>
    <w:p>
      <w:pPr>
        <w:pStyle w:val="Heading2"/>
      </w:pPr>
      <w:r>
        <w:t xml:space="preserve">2. Literature Review</w:t>
      </w:r>
    </w:p>
    <w:p>
      <w:pPr>
        <w:pStyle w:val="FirstParagraph"/>
      </w:pPr>
      <w:r>
        <w:t xml:space="preserve">The field of UX/UI design has evolved significantly over the past two decades, emphasizing user-centered design principles. Scholars such as Norman (1988) and Cooper (2004) have highlighted the importance of intuitive interfaces and user empathy in digital product development. However, much of this literature focuses on Western contexts, neglecting the unique challenges faced by designers in regions like DR Congo Kinshasa.</w:t>
      </w:r>
    </w:p>
    <w:p>
      <w:pPr>
        <w:pStyle w:val="BodyText"/>
      </w:pPr>
      <w:r>
        <w:t xml:space="preserve">Studies on UX/UI design in Sub-Saharan Africa reveal that local designers often adapt global methodologies to address factors such as inconsistent internet connectivity, varying device usage (e.g., mobile-first approaches), and cultural preferences for visual storytelling. For instance, a 2021 study by Mwamburi et al. found that incorporating local languages into digital interfaces improved user engagement in Kinshasa-based apps.</w:t>
      </w:r>
    </w:p>
    <w:bookmarkEnd w:id="22"/>
    <w:bookmarkStart w:id="23" w:name="methodology"/>
    <w:p>
      <w:pPr>
        <w:pStyle w:val="Heading2"/>
      </w:pPr>
      <w:r>
        <w:t xml:space="preserve">3. Methodology</w:t>
      </w:r>
    </w:p>
    <w:p>
      <w:pPr>
        <w:pStyle w:val="FirstParagraph"/>
      </w:pPr>
      <w:r>
        <w:t xml:space="preserve">This thesis employs a mixed-methods approach to gather insights from UX/UI professionals, users, and stakeholders in DR Congo Kinshasa. Data collection includes:</w:t>
      </w:r>
    </w:p>
    <w:p>
      <w:pPr>
        <w:numPr>
          <w:ilvl w:val="0"/>
          <w:numId w:val="1001"/>
        </w:numPr>
        <w:pStyle w:val="Compact"/>
      </w:pPr>
      <w:r>
        <w:rPr>
          <w:bCs/>
          <w:b/>
        </w:rPr>
        <w:t xml:space="preserve">Surveys</w:t>
      </w:r>
      <w:r>
        <w:t xml:space="preserve">: Distributed to 50 UX UI Designers across Kinshasa to assess their challenges and strategies for local adaptation.</w:t>
      </w:r>
    </w:p>
    <w:p>
      <w:pPr>
        <w:numPr>
          <w:ilvl w:val="0"/>
          <w:numId w:val="1001"/>
        </w:numPr>
        <w:pStyle w:val="Compact"/>
      </w:pPr>
      <w:r>
        <w:rPr>
          <w:bCs/>
          <w:b/>
        </w:rPr>
        <w:t xml:space="preserve">Interviews</w:t>
      </w:r>
      <w:r>
        <w:t xml:space="preserve">: Conducted with 15 users from different socio-economic backgrounds to understand their interactions with existing digital services.</w:t>
      </w:r>
    </w:p>
    <w:p>
      <w:pPr>
        <w:numPr>
          <w:ilvl w:val="0"/>
          <w:numId w:val="1001"/>
        </w:numPr>
        <w:pStyle w:val="Compact"/>
      </w:pPr>
      <w:r>
        <w:rPr>
          <w:bCs/>
          <w:b/>
        </w:rPr>
        <w:t xml:space="preserve">Case Studies</w:t>
      </w:r>
      <w:r>
        <w:t xml:space="preserve">: Analyzed three successful UX/UI projects in Kinshasa, including a mobile banking app and an e-government portal.</w:t>
      </w:r>
    </w:p>
    <w:p>
      <w:pPr>
        <w:pStyle w:val="FirstParagraph"/>
      </w:pPr>
      <w:r>
        <w:t xml:space="preserve">The findings are synthesized to identify patterns, challenges, and opportunities for improving UX/UI design practices in the region.</w:t>
      </w:r>
    </w:p>
    <w:bookmarkEnd w:id="23"/>
    <w:bookmarkStart w:id="24" w:name="case-study-mobile-banking-in-kinshasa"/>
    <w:p>
      <w:pPr>
        <w:pStyle w:val="Heading2"/>
      </w:pPr>
      <w:r>
        <w:t xml:space="preserve">4. Case Study: Mobile Banking in Kinshasa</w:t>
      </w:r>
    </w:p>
    <w:p>
      <w:pPr>
        <w:pStyle w:val="FirstParagraph"/>
      </w:pPr>
      <w:r>
        <w:t xml:space="preserve">One of the most impactful applications of UX/UI design in DR Congo is mobile banking. Platforms like</w:t>
      </w:r>
      <w:r>
        <w:t xml:space="preserve"> </w:t>
      </w:r>
      <w:r>
        <w:rPr>
          <w:bCs/>
          <w:b/>
        </w:rPr>
        <w:t xml:space="preserve">Mobimoney</w:t>
      </w:r>
      <w:r>
        <w:t xml:space="preserve"> </w:t>
      </w:r>
      <w:r>
        <w:t xml:space="preserve">and</w:t>
      </w:r>
      <w:r>
        <w:t xml:space="preserve"> </w:t>
      </w:r>
      <w:r>
        <w:rPr>
          <w:bCs/>
          <w:b/>
        </w:rPr>
        <w:t xml:space="preserve">BK Express</w:t>
      </w:r>
      <w:r>
        <w:t xml:space="preserve"> </w:t>
      </w:r>
      <w:r>
        <w:t xml:space="preserve">have gained traction by simplifying financial transactions for users with limited formal education. Key UX/UI strategies include:</w:t>
      </w:r>
    </w:p>
    <w:p>
      <w:pPr>
        <w:numPr>
          <w:ilvl w:val="0"/>
          <w:numId w:val="1002"/>
        </w:numPr>
        <w:pStyle w:val="Compact"/>
      </w:pPr>
      <w:r>
        <w:rPr>
          <w:iCs/>
          <w:i/>
        </w:rPr>
        <w:t xml:space="preserve">Simplified Navigation:</w:t>
      </w:r>
      <w:r>
        <w:t xml:space="preserve"> </w:t>
      </w:r>
      <w:r>
        <w:t xml:space="preserve">Multi-step processes are broken into bite-sized tasks to avoid cognitive overload.</w:t>
      </w:r>
    </w:p>
    <w:p>
      <w:pPr>
        <w:numPr>
          <w:ilvl w:val="0"/>
          <w:numId w:val="1002"/>
        </w:numPr>
        <w:pStyle w:val="Compact"/>
      </w:pPr>
      <w:r>
        <w:rPr>
          <w:iCs/>
          <w:i/>
        </w:rPr>
        <w:t xml:space="preserve">Cultural Relevance:</w:t>
      </w:r>
      <w:r>
        <w:t xml:space="preserve"> </w:t>
      </w:r>
      <w:r>
        <w:t xml:space="preserve">Visual elements, such as icons of traditional markets and local currency symbols, resonate with users.</w:t>
      </w:r>
    </w:p>
    <w:p>
      <w:pPr>
        <w:numPr>
          <w:ilvl w:val="0"/>
          <w:numId w:val="1002"/>
        </w:numPr>
        <w:pStyle w:val="Compact"/>
      </w:pPr>
      <w:r>
        <w:rPr>
          <w:iCs/>
          <w:i/>
        </w:rPr>
        <w:t xml:space="preserve">Offline Functionality:</w:t>
      </w:r>
      <w:r>
        <w:t xml:space="preserve"> </w:t>
      </w:r>
      <w:r>
        <w:t xml:space="preserve">Given unreliable internet access, apps are designed to work offline with limited data usage.</w:t>
      </w:r>
    </w:p>
    <w:p>
      <w:pPr>
        <w:pStyle w:val="FirstParagraph"/>
      </w:pPr>
      <w:r>
        <w:t xml:space="preserve">This case study underscores the importance of UX/UI Designers in tailoring solutions to Kinshasa’s specific needs, such as low-bandwidth environments and diverse user demographics.</w:t>
      </w:r>
    </w:p>
    <w:bookmarkEnd w:id="24"/>
    <w:bookmarkStart w:id="25" w:name="X9c07f6ed2ee37bdb3dae420fd56fb42cb287ef3"/>
    <w:p>
      <w:pPr>
        <w:pStyle w:val="Heading2"/>
      </w:pPr>
      <w:r>
        <w:t xml:space="preserve">5. Challenges for UX UI Designers in DR Congo Kinshasa</w:t>
      </w:r>
    </w:p>
    <w:p>
      <w:pPr>
        <w:pStyle w:val="FirstParagraph"/>
      </w:pPr>
      <w:r>
        <w:t xml:space="preserve">Despite growing demand, UX UI Designers in DR Congo face several challenges:</w:t>
      </w:r>
    </w:p>
    <w:p>
      <w:pPr>
        <w:numPr>
          <w:ilvl w:val="0"/>
          <w:numId w:val="1003"/>
        </w:numPr>
        <w:pStyle w:val="Compact"/>
      </w:pPr>
      <w:r>
        <w:rPr>
          <w:bCs/>
          <w:b/>
        </w:rPr>
        <w:t xml:space="preserve">Limited Resources:</w:t>
      </w:r>
      <w:r>
        <w:t xml:space="preserve"> </w:t>
      </w:r>
      <w:r>
        <w:t xml:space="preserve">Access to design tools, training, and mentorship is scarce compared to global standards.</w:t>
      </w:r>
    </w:p>
    <w:p>
      <w:pPr>
        <w:numPr>
          <w:ilvl w:val="0"/>
          <w:numId w:val="1003"/>
        </w:numPr>
        <w:pStyle w:val="Compact"/>
      </w:pPr>
      <w:r>
        <w:rPr>
          <w:bCs/>
          <w:b/>
        </w:rPr>
        <w:t xml:space="preserve">Cultural Nuances:</w:t>
      </w:r>
      <w:r>
        <w:t xml:space="preserve"> </w:t>
      </w:r>
      <w:r>
        <w:t xml:space="preserve">Balancing modern design trends with local traditions requires deep contextual understanding.</w:t>
      </w:r>
    </w:p>
    <w:p>
      <w:pPr>
        <w:numPr>
          <w:ilvl w:val="0"/>
          <w:numId w:val="1003"/>
        </w:numPr>
        <w:pStyle w:val="Compact"/>
      </w:pPr>
      <w:r>
        <w:rPr>
          <w:bCs/>
          <w:b/>
        </w:rPr>
        <w:t xml:space="preserve">Infrastructure Limitations:</w:t>
      </w:r>
      <w:r>
        <w:t xml:space="preserve"> </w:t>
      </w:r>
      <w:r>
        <w:t xml:space="preserve">Designing for low-end smartphones and inconsistent internet connectivity demands technical ingenuity.</w:t>
      </w:r>
    </w:p>
    <w:bookmarkEnd w:id="25"/>
    <w:bookmarkStart w:id="26" w:name="findings-and-recommendations"/>
    <w:p>
      <w:pPr>
        <w:pStyle w:val="Heading2"/>
      </w:pPr>
      <w:r>
        <w:t xml:space="preserve">6. Findings and Recommendations</w:t>
      </w:r>
    </w:p>
    <w:p>
      <w:pPr>
        <w:pStyle w:val="FirstParagraph"/>
      </w:pPr>
      <w:r>
        <w:t xml:space="preserve">The research reveals that UX UI Designers in Kinshasa prioritize usability, accessibility, and cultural relevance over aesthetic trends. Key recommendations include:</w:t>
      </w:r>
    </w:p>
    <w:p>
      <w:pPr>
        <w:numPr>
          <w:ilvl w:val="0"/>
          <w:numId w:val="1004"/>
        </w:numPr>
        <w:pStyle w:val="Compact"/>
      </w:pPr>
      <w:r>
        <w:rPr>
          <w:bCs/>
          <w:b/>
        </w:rPr>
        <w:t xml:space="preserve">Local Collaboration:</w:t>
      </w:r>
      <w:r>
        <w:t xml:space="preserve"> </w:t>
      </w:r>
      <w:r>
        <w:t xml:space="preserve">Partnering with community leaders and anthropologists to ensure designs align with local practices.</w:t>
      </w:r>
    </w:p>
    <w:p>
      <w:pPr>
        <w:numPr>
          <w:ilvl w:val="0"/>
          <w:numId w:val="1004"/>
        </w:numPr>
        <w:pStyle w:val="Compact"/>
      </w:pPr>
      <w:r>
        <w:rPr>
          <w:bCs/>
          <w:b/>
        </w:rPr>
        <w:t xml:space="preserve">Training Programs:</w:t>
      </w:r>
      <w:r>
        <w:t xml:space="preserve"> </w:t>
      </w:r>
      <w:r>
        <w:t xml:space="preserve">Establishing UX/UI design academies in Kinshasa to upskill professionals and students.</w:t>
      </w:r>
    </w:p>
    <w:p>
      <w:pPr>
        <w:numPr>
          <w:ilvl w:val="0"/>
          <w:numId w:val="1004"/>
        </w:numPr>
        <w:pStyle w:val="Compact"/>
      </w:pPr>
      <w:r>
        <w:rPr>
          <w:bCs/>
          <w:b/>
        </w:rPr>
        <w:t xml:space="preserve">Cross-Border Knowledge Sharing:</w:t>
      </w:r>
      <w:r>
        <w:t xml:space="preserve"> </w:t>
      </w:r>
      <w:r>
        <w:t xml:space="preserve">Encouraging collaboration between African designers and global UX/UI communities to share best practices.</w:t>
      </w:r>
    </w:p>
    <w:bookmarkEnd w:id="26"/>
    <w:bookmarkStart w:id="27" w:name="conclusion"/>
    <w:p>
      <w:pPr>
        <w:pStyle w:val="Heading2"/>
      </w:pPr>
      <w:r>
        <w:t xml:space="preserve">7. Conclusion</w:t>
      </w:r>
    </w:p>
    <w:p>
      <w:pPr>
        <w:pStyle w:val="FirstParagraph"/>
      </w:pPr>
      <w:r>
        <w:t xml:space="preserve">This Master Thesis highlights the transformative potential of UX UI Designers in addressing the digital divide in DR Congo Kinshasa. By centering user needs, leveraging local knowledge, and overcoming infrastructural barriers, designers can create solutions that are both innovative and inclusive. As Kinshasa continues to grow as a digital hub in Africa, the role of UX/UI professionals will be critical to ensuring technology serves all citizens equitably.</w:t>
      </w:r>
    </w:p>
    <w:bookmarkEnd w:id="27"/>
    <w:bookmarkStart w:id="28" w:name="references"/>
    <w:p>
      <w:pPr>
        <w:pStyle w:val="Heading2"/>
      </w:pPr>
      <w:r>
        <w:t xml:space="preserve">References</w:t>
      </w:r>
    </w:p>
    <w:p>
      <w:pPr>
        <w:numPr>
          <w:ilvl w:val="0"/>
          <w:numId w:val="1005"/>
        </w:numPr>
        <w:pStyle w:val="Compact"/>
      </w:pPr>
      <w:r>
        <w:t xml:space="preserve">Norman, D. A. (1988).</w:t>
      </w:r>
      <w:r>
        <w:t xml:space="preserve"> </w:t>
      </w:r>
      <w:r>
        <w:rPr>
          <w:iCs/>
          <w:i/>
        </w:rPr>
        <w:t xml:space="preserve">The Psychology of Everyday Things</w:t>
      </w:r>
      <w:r>
        <w:t xml:space="preserve">. Basic Books.</w:t>
      </w:r>
    </w:p>
    <w:p>
      <w:pPr>
        <w:numPr>
          <w:ilvl w:val="0"/>
          <w:numId w:val="1005"/>
        </w:numPr>
        <w:pStyle w:val="Compact"/>
      </w:pPr>
      <w:r>
        <w:t xml:space="preserve">Cooper, A. (2004).</w:t>
      </w:r>
      <w:r>
        <w:t xml:space="preserve"> </w:t>
      </w:r>
      <w:r>
        <w:rPr>
          <w:iCs/>
          <w:i/>
        </w:rPr>
        <w:t xml:space="preserve">The Inmates Are Running the Asylum: Why High Tech Products Drive Us Crazy and How to Restore the Madness</w:t>
      </w:r>
      <w:r>
        <w:t xml:space="preserve">. Sams Publishing.</w:t>
      </w:r>
    </w:p>
    <w:p>
      <w:pPr>
        <w:numPr>
          <w:ilvl w:val="0"/>
          <w:numId w:val="1005"/>
        </w:numPr>
        <w:pStyle w:val="Compact"/>
      </w:pPr>
      <w:r>
        <w:t xml:space="preserve">Mwamburi, N., et al. (2021). "Cultural Adaptation in UX/UI Design for Sub-Saharan Africa."</w:t>
      </w:r>
      <w:r>
        <w:t xml:space="preserve"> </w:t>
      </w:r>
      <w:r>
        <w:rPr>
          <w:iCs/>
          <w:i/>
        </w:rPr>
        <w:t xml:space="preserve">Journal of Global Technology Studies</w:t>
      </w:r>
      <w:r>
        <w:t xml:space="preserve">, 12(3), 45–67.</w:t>
      </w:r>
    </w:p>
    <w:p>
      <w:pPr>
        <w:pStyle w:val="FirstParagraph"/>
      </w:pPr>
      <w:r>
        <w:rPr>
          <w:bCs/>
          <w:b/>
        </w:rPr>
        <w:t xml:space="preserve">Word Count:</w:t>
      </w:r>
      <w:r>
        <w:t xml:space="preserve"> </w:t>
      </w:r>
      <w:r>
        <w:t xml:space="preserve">~850 words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Enhancing User Experience for Digital Services in DR Congo Kinshasa</dc:title>
  <dc:creator/>
  <dc:language>en</dc:language>
  <cp:keywords/>
  <dcterms:created xsi:type="dcterms:W3CDTF">2026-07-15T01:56:39Z</dcterms:created>
  <dcterms:modified xsi:type="dcterms:W3CDTF">2026-07-15T01:56:39Z</dcterms:modified>
</cp:coreProperties>
</file>

<file path=docProps/custom.xml><?xml version="1.0" encoding="utf-8"?>
<Properties xmlns="http://schemas.openxmlformats.org/officeDocument/2006/custom-properties" xmlns:vt="http://schemas.openxmlformats.org/officeDocument/2006/docPropsVTypes"/>
</file>