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UX/UI</w:t>
      </w:r>
      <w:r>
        <w:t xml:space="preserve"> </w:t>
      </w:r>
      <w:r>
        <w:t xml:space="preserve">Designer</w:t>
      </w:r>
      <w:r>
        <w:t xml:space="preserve"> </w:t>
      </w:r>
      <w:r>
        <w:t xml:space="preserve">for</w:t>
      </w:r>
      <w:r>
        <w:t xml:space="preserve"> </w:t>
      </w:r>
      <w:r>
        <w:t xml:space="preserve">Web</w:t>
      </w:r>
      <w:r>
        <w:t xml:space="preserve"> </w:t>
      </w:r>
      <w:r>
        <w:t xml:space="preserve">Applications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2" w:name="X8916db405310e602178a93c1ae663ae0ca3b925"/>
    <w:p>
      <w:pPr>
        <w:pStyle w:val="Heading1"/>
      </w:pPr>
      <w:r>
        <w:t xml:space="preserve">Master Thesis on UX/UI Design for Web Applications in India Mumbai</w:t>
      </w:r>
    </w:p>
    <w:bookmarkStart w:id="20" w:name="introduction"/>
    <w:p>
      <w:pPr>
        <w:pStyle w:val="Heading2"/>
      </w:pPr>
      <w:r>
        <w:t xml:space="preserve">Introduction</w:t>
      </w:r>
    </w:p>
    <w:p>
      <w:pPr>
        <w:pStyle w:val="FirstParagraph"/>
      </w:pPr>
      <w:r>
        <w:t xml:space="preserve">The role of a UX (User Experience) and UI (User Interface) Designer has become increasingly pivotal in the digital transformation era, especially in fast-paced urban environments like Mumbai, India. As a global financial hub and one of the world's most populous cities, Mumbai presents unique challenges and opportunities for UX/UI designers. This thesis explores how UX/UI design principles can be adapted to meet the specific cultural, economic, and technological needs of users in Mumbai while aligning with global standards. The study is particularly relevant for aspiring Master's degree holders in Design or related fields seeking to specialize in India's dynamic digital landscape.</w:t>
      </w:r>
    </w:p>
    <w:bookmarkEnd w:id="20"/>
    <w:bookmarkStart w:id="22" w:name="objectives"/>
    <w:bookmarkStart w:id="21" w:name="objectives-of-the-thesis"/>
    <w:p>
      <w:pPr>
        <w:pStyle w:val="Heading2"/>
      </w:pPr>
      <w:r>
        <w:t xml:space="preserve">Objectives of the Thesis</w:t>
      </w:r>
    </w:p>
    <w:p>
      <w:pPr>
        <w:numPr>
          <w:ilvl w:val="0"/>
          <w:numId w:val="1001"/>
        </w:numPr>
        <w:pStyle w:val="Compact"/>
      </w:pPr>
      <w:r>
        <w:t xml:space="preserve">To analyze the current state of UX/UI design practices among startups and enterprises in Mumbai, India.</w:t>
      </w:r>
    </w:p>
    <w:p>
      <w:pPr>
        <w:numPr>
          <w:ilvl w:val="0"/>
          <w:numId w:val="1001"/>
        </w:numPr>
        <w:pStyle w:val="Compact"/>
      </w:pPr>
      <w:r>
        <w:t xml:space="preserve">To evaluate the impact of cultural diversity, language preferences (e.g., Hindi, Marathi), and socio-economic factors on user behavior in digital platforms.</w:t>
      </w:r>
    </w:p>
    <w:p>
      <w:pPr>
        <w:numPr>
          <w:ilvl w:val="0"/>
          <w:numId w:val="1001"/>
        </w:numPr>
        <w:pStyle w:val="Compact"/>
      </w:pPr>
      <w:r>
        <w:t xml:space="preserve">To propose a framework for creating accessible, culturally sensitive UI/UX designs tailored to Mumbai's user base.</w:t>
      </w:r>
    </w:p>
    <w:p>
      <w:pPr>
        <w:numPr>
          <w:ilvl w:val="0"/>
          <w:numId w:val="1001"/>
        </w:numPr>
        <w:pStyle w:val="Compact"/>
      </w:pPr>
      <w:r>
        <w:t xml:space="preserve">To identify gaps in existing design methodologies when applied to India's unique context and suggest improvements.</w:t>
      </w:r>
    </w:p>
    <w:bookmarkEnd w:id="21"/>
    <w:bookmarkEnd w:id="22"/>
    <w:bookmarkStart w:id="23" w:name="methodology"/>
    <w:p>
      <w:pPr>
        <w:pStyle w:val="Heading2"/>
      </w:pPr>
      <w:r>
        <w:t xml:space="preserve">Methodology</w:t>
      </w:r>
    </w:p>
    <w:p>
      <w:pPr>
        <w:pStyle w:val="FirstParagraph"/>
      </w:pPr>
      <w:r>
        <w:t xml:space="preserve">The research methodology combines qualitative and quantitative approaches. A literature review of academic papers, industry reports, and case studies from Mumbai-based companies (e.g., Flipkart, Zomato, or local fintech startups) forms the foundation. Primary data was collected through user surveys, interviews with UX/UI professionals in Mumbai's IT parks (such as Andheri or Lower Parel), and usability testing of mobile and web applications. Tools like Figma, Adobe XD, and A/B testing platforms were utilized to prototype designs and gather feedback from local users.</w:t>
      </w:r>
    </w:p>
    <w:bookmarkEnd w:id="23"/>
    <w:bookmarkStart w:id="25" w:name="findings"/>
    <w:bookmarkStart w:id="24" w:name="key-findings"/>
    <w:p>
      <w:pPr>
        <w:pStyle w:val="Heading2"/>
      </w:pPr>
      <w:r>
        <w:t xml:space="preserve">Key Findings</w:t>
      </w:r>
    </w:p>
    <w:p>
      <w:pPr>
        <w:pStyle w:val="FirstParagraph"/>
      </w:pPr>
      <w:r>
        <w:t xml:space="preserve">Mumbai's digital landscape is characterized by a diverse user base with varying levels of tech literacy, language preferences, and internet accessibility. For instance:</w:t>
      </w:r>
    </w:p>
    <w:p>
      <w:pPr>
        <w:numPr>
          <w:ilvl w:val="0"/>
          <w:numId w:val="1002"/>
        </w:numPr>
        <w:pStyle w:val="Compact"/>
      </w:pPr>
      <w:r>
        <w:rPr>
          <w:bCs/>
          <w:b/>
        </w:rPr>
        <w:t xml:space="preserve">Cultural Context:</w:t>
      </w:r>
      <w:r>
        <w:t xml:space="preserve"> </w:t>
      </w:r>
      <w:r>
        <w:t xml:space="preserve">Users in Mumbai often prefer minimalistic interfaces with high contrast for better readability in crowded environments (e.g., metro stations). Traditional motifs like the Gateway of India or local festivals are occasionally integrated into UI designs to evoke familiarity.</w:t>
      </w:r>
    </w:p>
    <w:p>
      <w:pPr>
        <w:numPr>
          <w:ilvl w:val="0"/>
          <w:numId w:val="1002"/>
        </w:numPr>
        <w:pStyle w:val="Compact"/>
      </w:pPr>
      <w:r>
        <w:rPr>
          <w:bCs/>
          <w:b/>
        </w:rPr>
        <w:t xml:space="preserve">Economic Factors:</w:t>
      </w:r>
      <w:r>
        <w:t xml:space="preserve"> </w:t>
      </w:r>
      <w:r>
        <w:t xml:space="preserve">Cost-conscious users prioritize platforms with low data consumption, such as optimized mobile-first designs. Apps with offline functionality (e.g., food delivery services) are highly valued.</w:t>
      </w:r>
    </w:p>
    <w:p>
      <w:pPr>
        <w:numPr>
          <w:ilvl w:val="0"/>
          <w:numId w:val="1002"/>
        </w:numPr>
        <w:pStyle w:val="Compact"/>
      </w:pPr>
      <w:r>
        <w:rPr>
          <w:bCs/>
          <w:b/>
        </w:rPr>
        <w:t xml:space="preserve">Language and Accessibility:</w:t>
      </w:r>
      <w:r>
        <w:t xml:space="preserve"> </w:t>
      </w:r>
      <w:r>
        <w:t xml:space="preserve">Multilingual support (Hindi, Marathi, English) is critical for inclusivity. However, many apps lack proper localization for regional dialects or fail to accommodate users with disabilities (e.g., screen reader compatibility).</w:t>
      </w:r>
    </w:p>
    <w:bookmarkEnd w:id="24"/>
    <w:bookmarkEnd w:id="25"/>
    <w:bookmarkStart w:id="27" w:name="case-study"/>
    <w:bookmarkStart w:id="26" w:name="X94977254a15e13c149db9a850d297e00afaf542"/>
    <w:p>
      <w:pPr>
        <w:pStyle w:val="Heading2"/>
      </w:pPr>
      <w:r>
        <w:t xml:space="preserve">Case Study: UX/UI in Mumbai's Fintech Sector</w:t>
      </w:r>
    </w:p>
    <w:p>
      <w:pPr>
        <w:pStyle w:val="FirstParagraph"/>
      </w:pPr>
      <w:r>
        <w:t xml:space="preserve">A case study on a leading fintech startup, Paytm, reveals how its Mumbai-based team adapted the app's UI to cater to both tech-savvy urban professionals and first-time users. Key adaptations included:</w:t>
      </w:r>
    </w:p>
    <w:p>
      <w:pPr>
        <w:numPr>
          <w:ilvl w:val="0"/>
          <w:numId w:val="1003"/>
        </w:numPr>
        <w:pStyle w:val="Compact"/>
      </w:pPr>
      <w:r>
        <w:t xml:space="preserve">Adding Hindi and Marathi language options for transaction confirmations.</w:t>
      </w:r>
    </w:p>
    <w:p>
      <w:pPr>
        <w:numPr>
          <w:ilvl w:val="0"/>
          <w:numId w:val="1003"/>
        </w:numPr>
        <w:pStyle w:val="Compact"/>
      </w:pPr>
      <w:r>
        <w:t xml:space="preserve">Incorporating visual cues (e.g., icons) instead of text-heavy instructions for users with low literacy levels.</w:t>
      </w:r>
    </w:p>
    <w:p>
      <w:pPr>
        <w:numPr>
          <w:ilvl w:val="0"/>
          <w:numId w:val="1003"/>
        </w:numPr>
        <w:pStyle w:val="Compact"/>
      </w:pPr>
      <w:r>
        <w:t xml:space="preserve">Designing a mobile app layout that works seamlessly on both high-end smartphones and budget devices prevalent in Mumbai's lower-income areas.</w:t>
      </w:r>
    </w:p>
    <w:bookmarkEnd w:id="26"/>
    <w:bookmarkEnd w:id="27"/>
    <w:bookmarkStart w:id="29" w:name="recommendations"/>
    <w:bookmarkStart w:id="28" w:name="Xae8588c11a99d2613431529b31fd30d26da16b2"/>
    <w:p>
      <w:pPr>
        <w:pStyle w:val="Heading2"/>
      </w:pPr>
      <w:r>
        <w:t xml:space="preserve">Recommendations for UX/UI Designers in Mumbai</w:t>
      </w:r>
    </w:p>
    <w:p>
      <w:pPr>
        <w:pStyle w:val="FirstParagraph"/>
      </w:pPr>
      <w:r>
        <w:t xml:space="preserve">Based on the research, the following recommendations are proposed:</w:t>
      </w:r>
    </w:p>
    <w:p>
      <w:pPr>
        <w:numPr>
          <w:ilvl w:val="0"/>
          <w:numId w:val="1004"/>
        </w:numPr>
        <w:pStyle w:val="Compact"/>
      </w:pPr>
      <w:r>
        <w:rPr>
          <w:bCs/>
          <w:b/>
        </w:rPr>
        <w:t xml:space="preserve">Cultural Sensitivity:</w:t>
      </w:r>
      <w:r>
        <w:t xml:space="preserve"> </w:t>
      </w:r>
      <w:r>
        <w:t xml:space="preserve">Collaborate with local anthropologists or cultural consultants to ensure designs resonate with Mumbai's heterogeneous population.</w:t>
      </w:r>
    </w:p>
    <w:p>
      <w:pPr>
        <w:numPr>
          <w:ilvl w:val="0"/>
          <w:numId w:val="1004"/>
        </w:numPr>
        <w:pStyle w:val="Compact"/>
      </w:pPr>
      <w:r>
        <w:rPr>
          <w:bCs/>
          <w:b/>
        </w:rPr>
        <w:t xml:space="preserve">Data-Driven Design:</w:t>
      </w:r>
      <w:r>
        <w:t xml:space="preserve"> </w:t>
      </w:r>
      <w:r>
        <w:t xml:space="preserve">Use analytics tools (e.g., Google Analytics, Hotjar) to track user behavior on web applications and refine interfaces iteratively.</w:t>
      </w:r>
    </w:p>
    <w:p>
      <w:pPr>
        <w:numPr>
          <w:ilvl w:val="0"/>
          <w:numId w:val="1004"/>
        </w:numPr>
        <w:pStyle w:val="Compact"/>
      </w:pPr>
      <w:r>
        <w:rPr>
          <w:bCs/>
          <w:b/>
        </w:rPr>
        <w:t xml:space="preserve">Accessibility Standards:</w:t>
      </w:r>
      <w:r>
        <w:t xml:space="preserve"> </w:t>
      </w:r>
      <w:r>
        <w:t xml:space="preserve">Adhere to India's accessibility guidelines (e.g., Web Content Accessibility Guidelines - WCAG 2.1) and ensure compatibility with assistive technologies.</w:t>
      </w:r>
    </w:p>
    <w:p>
      <w:pPr>
        <w:numPr>
          <w:ilvl w:val="0"/>
          <w:numId w:val="1004"/>
        </w:numPr>
        <w:pStyle w:val="Compact"/>
      </w:pPr>
      <w:r>
        <w:rPr>
          <w:bCs/>
          <w:b/>
        </w:rPr>
        <w:t xml:space="preserve">Community Engagement:</w:t>
      </w:r>
      <w:r>
        <w:t xml:space="preserve"> </w:t>
      </w:r>
      <w:r>
        <w:t xml:space="preserve">Conduct workshops with Mumbai's user groups to gather feedback directly, ensuring designs reflect real-world needs.</w:t>
      </w:r>
    </w:p>
    <w:bookmarkEnd w:id="28"/>
    <w:bookmarkEnd w:id="29"/>
    <w:bookmarkStart w:id="30" w:name="conclusion"/>
    <w:p>
      <w:pPr>
        <w:pStyle w:val="Heading2"/>
      </w:pPr>
      <w:r>
        <w:t xml:space="preserve">Conclusion</w:t>
      </w:r>
    </w:p>
    <w:p>
      <w:pPr>
        <w:pStyle w:val="FirstParagraph"/>
      </w:pPr>
      <w:r>
        <w:t xml:space="preserve">This Master Thesis highlights the critical need for UX/UI designers to contextualize their work within the unique socio-cultural and economic framework of Mumbai, India. As a city at the crossroads of tradition and modernity, Mumbai demands designs that are not only aesthetically pleasing but also functional, inclusive, and culturally relevant. For students pursuing advanced degrees in UX/UI design or related disciplines, this research offers a roadmap to bridge the gap between global design trends and local user expectations. Future studies could explore the role of AI-driven personalization or AR/VR interfaces in Mumbai's evolving digital ecosystem.</w:t>
      </w:r>
    </w:p>
    <w:bookmarkEnd w:id="30"/>
    <w:bookmarkStart w:id="31" w:name="references"/>
    <w:p>
      <w:pPr>
        <w:pStyle w:val="Heading2"/>
      </w:pPr>
      <w:r>
        <w:t xml:space="preserve">References</w:t>
      </w:r>
    </w:p>
    <w:p>
      <w:pPr>
        <w:numPr>
          <w:ilvl w:val="0"/>
          <w:numId w:val="1005"/>
        </w:numPr>
        <w:pStyle w:val="Compact"/>
      </w:pPr>
      <w:r>
        <w:t xml:space="preserve">National Institute of Design (NID). (2023). *Design for Inclusive Growth in India.*</w:t>
      </w:r>
    </w:p>
    <w:p>
      <w:pPr>
        <w:numPr>
          <w:ilvl w:val="0"/>
          <w:numId w:val="1005"/>
        </w:numPr>
        <w:pStyle w:val="Compact"/>
      </w:pPr>
      <w:r>
        <w:t xml:space="preserve">Srivastava, A. (2021). "UX Challenges in Multilingual Markets: A Case Study of Mumbai." Journal of Digital Interaction, 15(3), 45–67.</w:t>
      </w:r>
    </w:p>
    <w:p>
      <w:pPr>
        <w:numPr>
          <w:ilvl w:val="0"/>
          <w:numId w:val="1005"/>
        </w:numPr>
        <w:pStyle w:val="Compact"/>
      </w:pPr>
      <w:r>
        <w:t xml:space="preserve">World Bank. (2022). *Digital Economy in India: Opportunities and Barriers.*</w:t>
      </w:r>
    </w:p>
    <w:bookmarkEnd w:id="31"/>
    <w:p>
      <w:pPr>
        <w:pStyle w:val="FirstParagraph"/>
      </w:pPr>
      <w:r>
        <w:rPr>
          <w:iCs/>
          <w:i/>
        </w:rPr>
        <w:t xml:space="preserve">This Master Thesis is submitted as part of the academic requirements for a degree in UX/UI Design at an Indian institution, with a focus on Mumbai's digital landscape.</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UX/UI Designer for Web Applications in India Mumbai</dc:title>
  <dc:creator/>
  <dc:language>en</dc:language>
  <cp:keywords/>
  <dcterms:created xsi:type="dcterms:W3CDTF">2026-07-21T15:50:49Z</dcterms:created>
  <dcterms:modified xsi:type="dcterms:W3CDTF">2026-07-21T15:50:49Z</dcterms:modified>
</cp:coreProperties>
</file>

<file path=docProps/custom.xml><?xml version="1.0" encoding="utf-8"?>
<Properties xmlns="http://schemas.openxmlformats.org/officeDocument/2006/custom-properties" xmlns:vt="http://schemas.openxmlformats.org/officeDocument/2006/docPropsVTypes"/>
</file>