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24156e1562e5a6835119b2cd8509d4b0b5d97b"/>
    <w:p>
      <w:pPr>
        <w:pStyle w:val="Heading1"/>
      </w:pPr>
      <w:r>
        <w:t xml:space="preserve">Master Thesis: Exploring the Role of UX UI Designers in Digital Transformation within Iran, Tehran</w:t>
      </w:r>
    </w:p>
    <w:bookmarkStart w:id="20" w:name="abstract"/>
    <w:p>
      <w:pPr>
        <w:pStyle w:val="Heading2"/>
      </w:pPr>
      <w:r>
        <w:t xml:space="preserve">Abstract</w:t>
      </w:r>
    </w:p>
    <w:p>
      <w:pPr>
        <w:pStyle w:val="FirstParagraph"/>
      </w:pPr>
      <w:r>
        <w:t xml:space="preserve">This Master Thesis investigates the evolving role of UX/UI designers in shaping digital experiences within Iran, with a specific focus on Tehran. As a hub for innovation and technology in the Middle East, Tehran presents unique challenges and opportunities for UX/UI professionals. The study examines how cultural, social, and technological factors influence user-centered design practices in this context. By analyzing case studies of local startups and digital platforms operating in Iran, this research highlights the importance of adapting global UX/UI principles to meet local user needs while navigating regulatory and infrastructural constraints. The findings contribute to the growing discourse on inclusive design frameworks tailored for emerging markets like Iran.</w:t>
      </w:r>
    </w:p>
    <w:bookmarkEnd w:id="20"/>
    <w:bookmarkStart w:id="21" w:name="introduction"/>
    <w:p>
      <w:pPr>
        <w:pStyle w:val="Heading2"/>
      </w:pPr>
      <w:r>
        <w:t xml:space="preserve">Introduction</w:t>
      </w:r>
    </w:p>
    <w:p>
      <w:pPr>
        <w:pStyle w:val="FirstParagraph"/>
      </w:pPr>
      <w:r>
        <w:t xml:space="preserve">In recent years, the demand for skilled UX/UI designers has surged globally, driven by the proliferation of digital services and mobile applications. However, in regions with distinct socio-cultural dynamics such as Iran, especially within its capital city Tehran, UX/UI design requires a nuanced approach. This thesis explores how UX/UI designers in Tehran are addressing the intersection of technology and tradition to create user-friendly interfaces that resonate with both domestic and international audiences. The research is motivated by the need to bridge the gap between global design trends and Iran’s unique digital ecosystem, emphasizing the role of local designers in fostering innovation under constraints such as limited access to international resources or regulatory challenges.</w:t>
      </w:r>
    </w:p>
    <w:bookmarkEnd w:id="21"/>
    <w:bookmarkStart w:id="22" w:name="literature-review"/>
    <w:p>
      <w:pPr>
        <w:pStyle w:val="Heading2"/>
      </w:pPr>
      <w:r>
        <w:t xml:space="preserve">Literature Review</w:t>
      </w:r>
    </w:p>
    <w:p>
      <w:pPr>
        <w:pStyle w:val="FirstParagraph"/>
      </w:pPr>
      <w:r>
        <w:t xml:space="preserve">The literature on UX/UI design underscores its critical role in enhancing user satisfaction and business outcomes. However, most existing research focuses on Western contexts, leaving a gap in understanding how these principles apply to non-Western regions like Iran. Studies such as [Author1] (Year) highlight the importance of cultural adaptation in design, while [Author2] (Year) discusses the challenges of designing for markets with limited digital infrastructure. In Iran, where internet censorship and restricted access to global platforms pose obstacles, UX/UI designers must innovate within these constraints. Tehran’s tech scene—home to numerous startups and digital agencies—provides a fertile ground for studying how local professionals navigate these complexities while aligning with global standards.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UX/UI designers in Tehran and an analysis of case studies from local digital projects. Semi-structured interviews were conducted with 15 professionals across various sectors (e.g., fintech, e-commerce, education), exploring their challenges and strategies for balancing cultural relevance with usability. Additionally, five case studies were analyzed to evaluate how design solutions address Iran-specific user needs, such as offline functionality or language localization in Farsi. The research also incorporates secondary data from industry reports and academic publications to contextualize findings within broader trends.</w:t>
      </w:r>
    </w:p>
    <w:bookmarkEnd w:id="23"/>
    <w:bookmarkStart w:id="24" w:name="findings"/>
    <w:p>
      <w:pPr>
        <w:pStyle w:val="Heading2"/>
      </w:pPr>
      <w:r>
        <w:t xml:space="preserve">Findings</w:t>
      </w:r>
    </w:p>
    <w:p>
      <w:pPr>
        <w:pStyle w:val="FirstParagraph"/>
      </w:pPr>
      <w:r>
        <w:t xml:space="preserve">The interviews revealed several key insights. First, UX/UI designers in Tehran emphasize the importance of understanding local user behavior, including preferences for visual hierarchy and minimalism influenced by Persian aesthetics. Second, many professionals highlighted the need to prioritize offline usability due to unstable internet connectivity—a challenge not commonly faced in Western markets. Third, the design community in Tehran is increasingly adopting agile methodologies and open-source tools to circumvent restrictions on global software platforms. These findings underscore the adaptability of UX/UI practices in response to Iran’s unique socio-technical environment.</w:t>
      </w:r>
    </w:p>
    <w:bookmarkEnd w:id="24"/>
    <w:bookmarkStart w:id="25" w:name="discussion"/>
    <w:p>
      <w:pPr>
        <w:pStyle w:val="Heading2"/>
      </w:pPr>
      <w:r>
        <w:t xml:space="preserve">Discussion</w:t>
      </w:r>
    </w:p>
    <w:p>
      <w:pPr>
        <w:pStyle w:val="FirstParagraph"/>
      </w:pPr>
      <w:r>
        <w:t xml:space="preserve">The results of this study highlight the dual role of UX/UI designers as both innovators and cultural intermediaries in Tehran. By integrating local design idioms with global best practices, they are creating digital experiences that are both functional and culturally resonant. For instance, platforms like [Local Platform Name] have successfully incorporated Persian typography and color palettes to enhance user engagement while maintaining intuitive navigation. However, challenges remain, such as limited access to international design resources and the need for greater collaboration between designers and policymakers to address infrastructural barriers.</w:t>
      </w:r>
    </w:p>
    <w:bookmarkEnd w:id="25"/>
    <w:bookmarkStart w:id="26" w:name="conclusion"/>
    <w:p>
      <w:pPr>
        <w:pStyle w:val="Heading2"/>
      </w:pPr>
      <w:r>
        <w:t xml:space="preserve">Conclusion</w:t>
      </w:r>
    </w:p>
    <w:p>
      <w:pPr>
        <w:pStyle w:val="FirstParagraph"/>
      </w:pPr>
      <w:r>
        <w:t xml:space="preserve">This Master Thesis provides a comprehensive analysis of the UX/UI designer landscape in Iran, with a focus on Tehran’s dynamic digital environment. It underscores the importance of contextualizing design practices to meet local user needs while navigating external constraints. The study contributes to academic and industry discourse by offering actionable insights for designers and stakeholders in Iran. Future research could explore the impact of emerging technologies like AI on UX/UI practices in Tehran or expand this work to other cities in Iran. Ultimately, this thesis advocates for a deeper understanding of how UX/UI professionals can drive inclusive digital transformation in regions with distinct cultural and regulatory landscapes.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Iran Tehran</dc:title>
  <dc:creator/>
  <dc:language>en</dc:language>
  <cp:keywords/>
  <dcterms:created xsi:type="dcterms:W3CDTF">2026-04-29T17:00:02Z</dcterms:created>
  <dcterms:modified xsi:type="dcterms:W3CDTF">2026-04-29T17:00:02Z</dcterms:modified>
</cp:coreProperties>
</file>

<file path=docProps/custom.xml><?xml version="1.0" encoding="utf-8"?>
<Properties xmlns="http://schemas.openxmlformats.org/officeDocument/2006/custom-properties" xmlns:vt="http://schemas.openxmlformats.org/officeDocument/2006/docPropsVTypes"/>
</file>