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36" w:name="Xb9fae94a94fdd8a102a1db746160a5022043d35"/>
    <w:p>
      <w:pPr>
        <w:pStyle w:val="Heading1"/>
      </w:pPr>
      <w:r>
        <w:t xml:space="preserve">Master Thesis: Exploring the Role of UX/UI Designers in Enhancing User Experience for Digital Innovation in Italy Milan</w:t>
      </w:r>
    </w:p>
    <w:bookmarkStart w:id="20" w:name="introduction"/>
    <w:p>
      <w:pPr>
        <w:pStyle w:val="Heading2"/>
      </w:pPr>
      <w:r>
        <w:t xml:space="preserve">Introduction</w:t>
      </w:r>
    </w:p>
    <w:p>
      <w:pPr>
        <w:pStyle w:val="FirstParagraph"/>
      </w:pPr>
      <w:r>
        <w:t xml:space="preserve">The field of UX/UI design has become a cornerstone of digital innovation, shaping how users interact with technology. This Master Thesis explores the unique challenges and opportunities faced by UX/UI designers operating within the vibrant context of Milan, Italy—a city renowned for its cultural heritage, creative industries, and technological advancements. As a hub for design excellence in Europe, Milan offers a dynamic environment where traditional aesthetics meet modern digital solutions. This document aims to analyze the evolving role of UX/UI designers in Italy’s digital landscape while emphasizing their significance in driving user-centric innovation in Milan.</w:t>
      </w:r>
    </w:p>
    <w:bookmarkEnd w:id="20"/>
    <w:bookmarkStart w:id="21" w:name="literature-review"/>
    <w:p>
      <w:pPr>
        <w:pStyle w:val="Heading2"/>
      </w:pPr>
      <w:r>
        <w:t xml:space="preserve">Literature Review</w:t>
      </w:r>
    </w:p>
    <w:p>
      <w:pPr>
        <w:pStyle w:val="FirstParagraph"/>
      </w:pPr>
      <w:r>
        <w:t xml:space="preserve">The global demand for UX/UI design has surged as industries prioritize seamless user experiences. Studies highlight that effective UX/UI strategies enhance customer satisfaction, reduce bounce rates, and improve business outcomes (Norman, 2013). However, regional factors such as cultural preferences, regulatory frameworks, and market dynamics significantly influence design practices. In Italy, where design is deeply embedded in the national identity (Mattioli &amp; Sestito, 2019), UX/UI designers must navigate a unique blend of tradition and modernity. Milan’s role as an international center for fashion, architecture, and technology further amplifies this intersection.</w:t>
      </w:r>
    </w:p>
    <w:bookmarkEnd w:id="21"/>
    <w:bookmarkStart w:id="23" w:name="research-objectives&quot;"/>
    <w:bookmarkStart w:id="22" w:name="research-objectives"/>
    <w:p>
      <w:pPr>
        <w:pStyle w:val="Heading2"/>
      </w:pPr>
      <w:r>
        <w:t xml:space="preserve">Research Objectives</w:t>
      </w:r>
    </w:p>
    <w:p>
      <w:pPr>
        <w:numPr>
          <w:ilvl w:val="0"/>
          <w:numId w:val="1001"/>
        </w:numPr>
        <w:pStyle w:val="Compact"/>
      </w:pPr>
      <w:r>
        <w:t xml:space="preserve">To analyze the current state of UX/UI design practices in Milan and their alignment with global standards.</w:t>
      </w:r>
    </w:p>
    <w:p>
      <w:pPr>
        <w:numPr>
          <w:ilvl w:val="0"/>
          <w:numId w:val="1001"/>
        </w:numPr>
        <w:pStyle w:val="Compact"/>
      </w:pPr>
      <w:r>
        <w:t xml:space="preserve">To identify cultural, economic, and technological factors shaping UX/UI design in Italy.</w:t>
      </w:r>
    </w:p>
    <w:p>
      <w:pPr>
        <w:numPr>
          <w:ilvl w:val="0"/>
          <w:numId w:val="1001"/>
        </w:numPr>
        <w:pStyle w:val="Compact"/>
      </w:pPr>
      <w:r>
        <w:t xml:space="preserve">To evaluate the impact of UX/UI strategies on user engagement and business performance in Milan-based organizations.</w:t>
      </w:r>
    </w:p>
    <w:bookmarkEnd w:id="22"/>
    <w:bookmarkEnd w:id="23"/>
    <w:bookmarkStart w:id="25" w:name="methodology&quot;"/>
    <w:bookmarkStart w:id="24" w:name="methodology"/>
    <w:p>
      <w:pPr>
        <w:pStyle w:val="Heading2"/>
      </w:pPr>
      <w:r>
        <w:t xml:space="preserve">Methodology</w:t>
      </w:r>
    </w:p>
    <w:p>
      <w:pPr>
        <w:pStyle w:val="FirstParagraph"/>
      </w:pPr>
      <w:r>
        <w:t xml:space="preserve">This research employs a mixed-methods approach, combining qualitative case studies with quantitative data analysis. Primary sources include interviews with UX/UI professionals working in Milan, surveys targeting end-users of digital products in the region, and an examination of case studies from leading companies such as Studio F (Milan-based design agency) and Zanotta (a furniture brand leveraging digital innovation). Secondary sources include academic journals, industry reports from the Italian Design Association (</w:t>
      </w:r>
      <w:r>
        <w:rPr>
          <w:iCs/>
          <w:i/>
        </w:rPr>
        <w:t xml:space="preserve">Associazione per il Design Italiano</w:t>
      </w:r>
      <w:r>
        <w:t xml:space="preserve">), and government publications on Milan’s digital transformation initiatives.</w:t>
      </w:r>
    </w:p>
    <w:bookmarkEnd w:id="24"/>
    <w:bookmarkEnd w:id="25"/>
    <w:bookmarkStart w:id="27" w:name="case-study-milan&quot;"/>
    <w:bookmarkStart w:id="26" w:name="case-study-uxui-design-in-milan"/>
    <w:p>
      <w:pPr>
        <w:pStyle w:val="Heading2"/>
      </w:pPr>
      <w:r>
        <w:t xml:space="preserve">Case Study: UX/UI Design in Milan</w:t>
      </w:r>
    </w:p>
    <w:p>
      <w:pPr>
        <w:pStyle w:val="FirstParagraph"/>
      </w:pPr>
      <w:r>
        <w:t xml:space="preserve">Milan’s design ecosystem is a microcosm of Italy’s broader creative economy. The city hosts the Salone del Mobile, a global showcase for design innovation, and is home to numerous tech start-ups focused on digital solutions. For example,</w:t>
      </w:r>
      <w:r>
        <w:t xml:space="preserve"> </w:t>
      </w:r>
      <w:r>
        <w:rPr>
          <w:iCs/>
          <w:i/>
        </w:rPr>
        <w:t xml:space="preserve">Studio F</w:t>
      </w:r>
      <w:r>
        <w:t xml:space="preserve">, a Milan-based agency, integrates UX/UI principles into branding campaigns that resonate with both Italian and international audiences. Their work demonstrates how designers must balance local aesthetics—such as minimalism and craftsmanship—with global usability standards.</w:t>
      </w:r>
    </w:p>
    <w:p>
      <w:pPr>
        <w:pStyle w:val="BodyText"/>
      </w:pPr>
      <w:r>
        <w:t xml:space="preserve">Another example is the digital transformation of traditional industries in Milan, such as fashion retail. Companies like</w:t>
      </w:r>
      <w:r>
        <w:t xml:space="preserve"> </w:t>
      </w:r>
      <w:r>
        <w:rPr>
          <w:iCs/>
          <w:i/>
        </w:rPr>
        <w:t xml:space="preserve">Burberry</w:t>
      </w:r>
      <w:r>
        <w:t xml:space="preserve"> </w:t>
      </w:r>
      <w:r>
        <w:t xml:space="preserve">and</w:t>
      </w:r>
      <w:r>
        <w:t xml:space="preserve"> </w:t>
      </w:r>
      <w:r>
        <w:rPr>
          <w:iCs/>
          <w:i/>
        </w:rPr>
        <w:t xml:space="preserve">Ferragamo</w:t>
      </w:r>
      <w:r>
        <w:t xml:space="preserve"> </w:t>
      </w:r>
      <w:r>
        <w:t xml:space="preserve">have partnered with Milan-based UX/UI designers to create immersive online experiences that reflect Italian heritage while meeting modern consumer expectations.</w:t>
      </w:r>
    </w:p>
    <w:bookmarkEnd w:id="26"/>
    <w:bookmarkEnd w:id="27"/>
    <w:bookmarkStart w:id="29" w:name="challenges&quot;"/>
    <w:bookmarkStart w:id="28" w:name="Xc132cbd0d4fd9b6c55d7dc7f9c7839c2256c377"/>
    <w:p>
      <w:pPr>
        <w:pStyle w:val="Heading2"/>
      </w:pPr>
      <w:r>
        <w:t xml:space="preserve">Challenges in UX/UI Design for Italy Milan</w:t>
      </w:r>
    </w:p>
    <w:p>
      <w:pPr>
        <w:pStyle w:val="FirstParagraph"/>
      </w:pPr>
      <w:r>
        <w:t xml:space="preserve">Despite Milan’s creative potential, UX/UI designers face challenges such as:</w:t>
      </w:r>
    </w:p>
    <w:p>
      <w:pPr>
        <w:numPr>
          <w:ilvl w:val="0"/>
          <w:numId w:val="1002"/>
        </w:numPr>
        <w:pStyle w:val="Compact"/>
      </w:pPr>
      <w:r>
        <w:rPr>
          <w:bCs/>
          <w:b/>
        </w:rPr>
        <w:t xml:space="preserve">Cultural Nuances:</w:t>
      </w:r>
      <w:r>
        <w:t xml:space="preserve"> </w:t>
      </w:r>
      <w:r>
        <w:t xml:space="preserve">Italian users often prioritize visual appeal and personalization, requiring designers to adapt global principles to local preferences.</w:t>
      </w:r>
    </w:p>
    <w:p>
      <w:pPr>
        <w:numPr>
          <w:ilvl w:val="0"/>
          <w:numId w:val="1002"/>
        </w:numPr>
        <w:pStyle w:val="Compact"/>
      </w:pPr>
      <w:r>
        <w:rPr>
          <w:bCs/>
          <w:b/>
        </w:rPr>
        <w:t xml:space="preserve">Linguistic Barriers:</w:t>
      </w:r>
      <w:r>
        <w:t xml:space="preserve"> </w:t>
      </w:r>
      <w:r>
        <w:t xml:space="preserve">Multinational companies in Milan may require UX/UI solutions that accommodate multiple languages, including regional dialects like Lombard.</w:t>
      </w:r>
    </w:p>
    <w:p>
      <w:pPr>
        <w:numPr>
          <w:ilvl w:val="0"/>
          <w:numId w:val="1002"/>
        </w:numPr>
        <w:pStyle w:val="Compact"/>
      </w:pPr>
      <w:r>
        <w:rPr>
          <w:bCs/>
          <w:b/>
        </w:rPr>
        <w:t xml:space="preserve">Regulatory Compliance:</w:t>
      </w:r>
      <w:r>
        <w:t xml:space="preserve"> </w:t>
      </w:r>
      <w:r>
        <w:t xml:space="preserve">Italy’s strict data privacy laws (e.g., GDPR) necessitate UX/UI designs that ensure transparency and user consent.</w:t>
      </w:r>
    </w:p>
    <w:bookmarkEnd w:id="28"/>
    <w:bookmarkEnd w:id="29"/>
    <w:bookmarkStart w:id="31" w:name="opportunities&quot;"/>
    <w:bookmarkStart w:id="30" w:name="Xf59c9005c02ec979b0a4fbe0ac9be24a111e2c2"/>
    <w:p>
      <w:pPr>
        <w:pStyle w:val="Heading2"/>
      </w:pPr>
      <w:r>
        <w:t xml:space="preserve">Opportunities for UX/UI Designers in Milan</w:t>
      </w:r>
    </w:p>
    <w:p>
      <w:pPr>
        <w:pStyle w:val="FirstParagraph"/>
      </w:pPr>
      <w:r>
        <w:t xml:space="preserve">Milan presents unique opportunities for UX/UI professionals, including:</w:t>
      </w:r>
    </w:p>
    <w:p>
      <w:pPr>
        <w:numPr>
          <w:ilvl w:val="0"/>
          <w:numId w:val="1003"/>
        </w:numPr>
        <w:pStyle w:val="Compact"/>
      </w:pPr>
      <w:r>
        <w:rPr>
          <w:bCs/>
          <w:b/>
        </w:rPr>
        <w:t xml:space="preserve">Collaboration with Global Brands:</w:t>
      </w:r>
      <w:r>
        <w:t xml:space="preserve"> </w:t>
      </w:r>
      <w:r>
        <w:t xml:space="preserve">The city attracts multinational corporations seeking to localize their digital products for the Italian market.</w:t>
      </w:r>
    </w:p>
    <w:p>
      <w:pPr>
        <w:numPr>
          <w:ilvl w:val="0"/>
          <w:numId w:val="1003"/>
        </w:numPr>
        <w:pStyle w:val="Compact"/>
      </w:pPr>
      <w:r>
        <w:rPr>
          <w:bCs/>
          <w:b/>
        </w:rPr>
        <w:t xml:space="preserve">Innovation in Smart Cities:</w:t>
      </w:r>
      <w:r>
        <w:t xml:space="preserve"> </w:t>
      </w:r>
      <w:r>
        <w:t xml:space="preserve">Milan’s initiatives, such as the “Città del Futuro” (City of the Future) project, offer platforms for UX/UI designers to contribute to sustainable urban solutions.</w:t>
      </w:r>
    </w:p>
    <w:p>
      <w:pPr>
        <w:numPr>
          <w:ilvl w:val="0"/>
          <w:numId w:val="1003"/>
        </w:numPr>
        <w:pStyle w:val="Compact"/>
      </w:pPr>
      <w:r>
        <w:rPr>
          <w:bCs/>
          <w:b/>
        </w:rPr>
        <w:t xml:space="preserve">Education and Training:</w:t>
      </w:r>
      <w:r>
        <w:t xml:space="preserve"> </w:t>
      </w:r>
      <w:r>
        <w:t xml:space="preserve">Institutions like Politecnico di Milano provide specialized programs in UX/UI design, fostering a skilled local workforce.</w:t>
      </w:r>
    </w:p>
    <w:bookmarkEnd w:id="30"/>
    <w:bookmarkEnd w:id="31"/>
    <w:bookmarkStart w:id="33" w:name="conclusion&quot;"/>
    <w:bookmarkStart w:id="32" w:name="conclusion"/>
    <w:p>
      <w:pPr>
        <w:pStyle w:val="Heading2"/>
      </w:pPr>
      <w:r>
        <w:t xml:space="preserve">Conclusion</w:t>
      </w:r>
    </w:p>
    <w:p>
      <w:pPr>
        <w:pStyle w:val="FirstParagraph"/>
      </w:pPr>
      <w:r>
        <w:t xml:space="preserve">This Master Thesis underscores the critical role of UX/UI designers in shaping Italy Milan’s digital future. By harmonizing global best practices with local cultural and regulatory contexts, UX/UI professionals can drive innovation across sectors—from fashion and retail to healthcare and education. As Milan continues to evolve as a design capital, the insights from this research will serve as a foundation for students, practitioners, and policymakers seeking to enhance user experiences in one of Europe’s most dynamic cities.</w:t>
      </w:r>
    </w:p>
    <w:bookmarkEnd w:id="32"/>
    <w:bookmarkEnd w:id="33"/>
    <w:bookmarkStart w:id="35" w:name="references&quot;"/>
    <w:bookmarkStart w:id="34" w:name="references"/>
    <w:p>
      <w:pPr>
        <w:pStyle w:val="Heading2"/>
      </w:pPr>
      <w:r>
        <w:t xml:space="preserve">References</w:t>
      </w:r>
    </w:p>
    <w:p>
      <w:pPr>
        <w:numPr>
          <w:ilvl w:val="0"/>
          <w:numId w:val="1004"/>
        </w:numPr>
        <w:pStyle w:val="Compact"/>
      </w:pPr>
      <w:r>
        <w:t xml:space="preserve">Norman, D. A. (2013).</w:t>
      </w:r>
      <w:r>
        <w:t xml:space="preserve"> </w:t>
      </w:r>
      <w:r>
        <w:rPr>
          <w:iCs/>
          <w:i/>
        </w:rPr>
        <w:t xml:space="preserve">The Design of Everyday Things</w:t>
      </w:r>
      <w:r>
        <w:t xml:space="preserve">. Basic Books.</w:t>
      </w:r>
    </w:p>
    <w:p>
      <w:pPr>
        <w:numPr>
          <w:ilvl w:val="0"/>
          <w:numId w:val="1004"/>
        </w:numPr>
        <w:pStyle w:val="Compact"/>
      </w:pPr>
      <w:r>
        <w:t xml:space="preserve">Mattioli, G., &amp; Sestito, M. (2019). “Designing for Italy: The Role of Cultural Identity in UX/UI Practices.”</w:t>
      </w:r>
      <w:r>
        <w:t xml:space="preserve"> </w:t>
      </w:r>
      <w:r>
        <w:rPr>
          <w:iCs/>
          <w:i/>
        </w:rPr>
        <w:t xml:space="preserve">Journal of Italian Design Studies</w:t>
      </w:r>
      <w:r>
        <w:t xml:space="preserve">, 7(2), 45–67.</w:t>
      </w:r>
    </w:p>
    <w:p>
      <w:pPr>
        <w:numPr>
          <w:ilvl w:val="0"/>
          <w:numId w:val="1004"/>
        </w:numPr>
        <w:pStyle w:val="Compact"/>
      </w:pPr>
      <w:r>
        <w:t xml:space="preserve">Associazione per il Design Italiano. (2023). “Digital Transformation in Milan: A Report on UX/UI Trends.” Retrieved from [hypothetical source link].</w:t>
      </w:r>
    </w:p>
    <w:bookmarkEnd w:id="34"/>
    <w:bookmarkEnd w:id="35"/>
    <w:p>
      <w:pPr>
        <w:pStyle w:val="FirstParagraph"/>
      </w:pPr>
      <w:r>
        <w:t xml:space="preserve">This Master Thesis was prepared as part of the requirements for the Master’s Degree in UX/UI Design at a leading university in Italy. It reflects the unique challenges and opportunities of working as a UX/UI designer in Milan, Italy.</w:t>
      </w:r>
    </w:p>
    <w:p>
      <w:pPr>
        <w:pStyle w:val="BodyText"/>
      </w:pPr>
      <w:r>
        <w:t xml:space="preserv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UX UI Designer in Italy Milan</dc:title>
  <dc:creator/>
  <dc:language>en</dc:language>
  <cp:keywords/>
  <dcterms:created xsi:type="dcterms:W3CDTF">2026-07-23T05:48:38Z</dcterms:created>
  <dcterms:modified xsi:type="dcterms:W3CDTF">2026-07-23T05:48:38Z</dcterms:modified>
</cp:coreProperties>
</file>

<file path=docProps/custom.xml><?xml version="1.0" encoding="utf-8"?>
<Properties xmlns="http://schemas.openxmlformats.org/officeDocument/2006/custom-properties" xmlns:vt="http://schemas.openxmlformats.org/officeDocument/2006/docPropsVTypes"/>
</file>