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4c8e94731e8ac4f07e3ab9883de88dc15eb3f92"/>
    <w:p>
      <w:pPr>
        <w:pStyle w:val="Heading1"/>
      </w:pPr>
      <w:r>
        <w:t xml:space="preserve">Master Thesis: The Role and Impact of UX/UI Designers in Japan Tokyo</w:t>
      </w:r>
    </w:p>
    <w:p>
      <w:pPr>
        <w:pStyle w:val="FirstParagraph"/>
      </w:pPr>
      <w:r>
        <w:t xml:space="preserve">This Master Thesis explores the critical role of UX (User Experience) and UI (User Interface) designers in shaping digital innovation within the vibrant urban landscape of Tokyo, Japan. As a global hub for technology, culture, and commerce, Tokyo presents unique challenges and opportunities for UX/UI designers operating in a highly competitive market. This thesis aims to analyze how UX/UI design practices evolve to meet the demands of Japanese consumers while aligning with global trends. By examining case studies, industry practices, and cultural nuances specific to Japan Tokyo, this research provides insights into the strategies required for UX/UI designers to thrive in this dynamic environment.</w:t>
      </w:r>
    </w:p>
    <w:bookmarkStart w:id="20" w:name="introduction"/>
    <w:p>
      <w:pPr>
        <w:pStyle w:val="Heading2"/>
      </w:pPr>
      <w:r>
        <w:t xml:space="preserve">Introduction</w:t>
      </w:r>
    </w:p>
    <w:p>
      <w:pPr>
        <w:pStyle w:val="FirstParagraph"/>
      </w:pPr>
      <w:r>
        <w:t xml:space="preserve">The digital transformation of industries has elevated the importance of UX/UI design worldwide. In Japan Tokyo, where technology is deeply integrated into daily life, UX/UI designers play a pivotal role in creating intuitive and culturally resonant digital experiences. This thesis investigates how the principles of UX/UI design are adapted to Japanese cultural values such as</w:t>
      </w:r>
      <w:r>
        <w:t xml:space="preserve"> </w:t>
      </w:r>
      <w:r>
        <w:rPr>
          <w:iCs/>
          <w:i/>
        </w:rPr>
        <w:t xml:space="preserve">wa</w:t>
      </w:r>
      <w:r>
        <w:t xml:space="preserve"> </w:t>
      </w:r>
      <w:r>
        <w:t xml:space="preserve">(harmony),</w:t>
      </w:r>
      <w:r>
        <w:t xml:space="preserve"> </w:t>
      </w:r>
      <w:r>
        <w:rPr>
          <w:iCs/>
          <w:i/>
        </w:rPr>
        <w:t xml:space="preserve">honne</w:t>
      </w:r>
      <w:r>
        <w:t xml:space="preserve">-</w:t>
      </w:r>
      <w:r>
        <w:rPr>
          <w:iCs/>
          <w:i/>
        </w:rPr>
        <w:t xml:space="preserve">tatemae</w:t>
      </w:r>
      <w:r>
        <w:t xml:space="preserve"> </w:t>
      </w:r>
      <w:r>
        <w:t xml:space="preserve">(true vs. public self), and minimalism, which influence user behavior and design expectations. By focusing on Tokyo, this study highlights the intersection of global design trends with local traditions, offering a framework for understanding the unique challenges faced by UX/UI designers in this region.</w:t>
      </w:r>
    </w:p>
    <w:bookmarkEnd w:id="20"/>
    <w:bookmarkStart w:id="21" w:name="Xc587fab4df907984485ba9f2a65c5564758093a"/>
    <w:p>
      <w:pPr>
        <w:pStyle w:val="Heading2"/>
      </w:pPr>
      <w:r>
        <w:t xml:space="preserve">Cultural and Technological Context of Japan Tokyo</w:t>
      </w:r>
    </w:p>
    <w:p>
      <w:pPr>
        <w:pStyle w:val="FirstParagraph"/>
      </w:pPr>
      <w:r>
        <w:t xml:space="preserve">Tokyo’s reputation as a technological powerhouse is underscored by its dense network of innovation-driven industries, including robotics, mobile technology, and e-commerce. However, the city’s cultural context necessitates a nuanced approach to design. For instance, Japanese users often prioritize efficiency and subtlety in interfaces—preferences that contrast with the boldness seen in Western UX/UI designs. Additionally, Japan’s aging population and high smartphone penetration rate (over 100% as of 2023) require designers to balance accessibility with aesthetic appeal.</w:t>
      </w:r>
    </w:p>
    <w:p>
      <w:pPr>
        <w:numPr>
          <w:ilvl w:val="0"/>
          <w:numId w:val="1001"/>
        </w:numPr>
        <w:pStyle w:val="Compact"/>
      </w:pPr>
      <w:r>
        <w:rPr>
          <w:bCs/>
          <w:b/>
        </w:rPr>
        <w:t xml:space="preserve">Cultural Nuances:</w:t>
      </w:r>
      <w:r>
        <w:t xml:space="preserve"> </w:t>
      </w:r>
      <w:r>
        <w:t xml:space="preserve">Designers must consider how symbols, color palettes, and navigation structures resonate with Japanese users. For example, the use of red in UI elements is often associated with caution or emergency in Japan.</w:t>
      </w:r>
    </w:p>
    <w:p>
      <w:pPr>
        <w:numPr>
          <w:ilvl w:val="0"/>
          <w:numId w:val="1001"/>
        </w:numPr>
        <w:pStyle w:val="Compact"/>
      </w:pPr>
      <w:r>
        <w:rPr>
          <w:bCs/>
          <w:b/>
        </w:rPr>
        <w:t xml:space="preserve">Technological Landscape:</w:t>
      </w:r>
      <w:r>
        <w:t xml:space="preserve"> </w:t>
      </w:r>
      <w:r>
        <w:t xml:space="preserve">Tokyo’s tech ecosystem includes giants like Sony and Toyota, as well as startups leveraging AI and augmented reality (AR). UX/UI designers here must stay ahead of emerging trends while adhering to strict quality standards.</w:t>
      </w:r>
    </w:p>
    <w:bookmarkEnd w:id="21"/>
    <w:bookmarkStart w:id="22" w:name="Xc534b16a1b155eb8005311beda45e25c533eaa1"/>
    <w:p>
      <w:pPr>
        <w:pStyle w:val="Heading2"/>
      </w:pPr>
      <w:r>
        <w:t xml:space="preserve">The Evolution of UX/UI Design in Japan Tokyo</w:t>
      </w:r>
    </w:p>
    <w:p>
      <w:pPr>
        <w:pStyle w:val="FirstParagraph"/>
      </w:pPr>
      <w:r>
        <w:t xml:space="preserve">The rise of the digital economy in Tokyo has created a demand for UX/UI designers who can bridge traditional and modern paradigms. This thesis explores how local firms have adopted global methodologies (e.g., Agile, Human-Centered Design) while tailoring them to Japanese work culture, which emphasizes consensus-building and long-term planning.</w:t>
      </w:r>
    </w:p>
    <w:p>
      <w:pPr>
        <w:pStyle w:val="BodyText"/>
      </w:pPr>
      <w:r>
        <w:t xml:space="preserve">Notable examples include the redesign of public transportation apps like</w:t>
      </w:r>
      <w:r>
        <w:t xml:space="preserve"> </w:t>
      </w:r>
      <w:r>
        <w:rPr>
          <w:iCs/>
          <w:i/>
        </w:rPr>
        <w:t xml:space="preserve">Japan Travel</w:t>
      </w:r>
      <w:r>
        <w:t xml:space="preserve">, which integrates real-time data with a minimalist UI to cater to both tourists and locals. Similarly, e-commerce platforms such as Rakuten have prioritized seamless payment processes that align with Japan’s preference for cashless transactions.</w:t>
      </w:r>
    </w:p>
    <w:bookmarkEnd w:id="22"/>
    <w:bookmarkStart w:id="23" w:name="X801685b4aed3a6d578eaa61a28325daeafdfafb"/>
    <w:p>
      <w:pPr>
        <w:pStyle w:val="Heading2"/>
      </w:pPr>
      <w:r>
        <w:t xml:space="preserve">Challenges for UX/UI Designers in Japan Tokyo</w:t>
      </w:r>
    </w:p>
    <w:p>
      <w:pPr>
        <w:pStyle w:val="FirstParagraph"/>
      </w:pPr>
      <w:r>
        <w:t xml:space="preserve">Despite the opportunities, UX/UI designers in Tokyo face distinct challenges:</w:t>
      </w:r>
    </w:p>
    <w:p>
      <w:pPr>
        <w:numPr>
          <w:ilvl w:val="0"/>
          <w:numId w:val="1002"/>
        </w:numPr>
        <w:pStyle w:val="Compact"/>
      </w:pPr>
      <w:r>
        <w:rPr>
          <w:bCs/>
          <w:b/>
        </w:rPr>
        <w:t xml:space="preserve">Cultural Misinterpretation:</w:t>
      </w:r>
      <w:r>
        <w:t xml:space="preserve"> </w:t>
      </w:r>
      <w:r>
        <w:t xml:space="preserve">Design elements that work globally may fail to resonate with Japanese users. For example, overly minimalist designs can be perceived as unprofessional if they lack contextual cues.</w:t>
      </w:r>
    </w:p>
    <w:p>
      <w:pPr>
        <w:numPr>
          <w:ilvl w:val="0"/>
          <w:numId w:val="1002"/>
        </w:numPr>
        <w:pStyle w:val="Compact"/>
      </w:pPr>
      <w:r>
        <w:rPr>
          <w:bCs/>
          <w:b/>
        </w:rPr>
        <w:t xml:space="preserve">Regulatory and Privacy Constraints:</w:t>
      </w:r>
      <w:r>
        <w:t xml:space="preserve"> </w:t>
      </w:r>
      <w:r>
        <w:t xml:space="preserve">Japan’s stringent data protection laws (e.g., the Act on the Protection of Personal Information) require designers to prioritize user privacy without compromising functionality.</w:t>
      </w:r>
    </w:p>
    <w:p>
      <w:pPr>
        <w:numPr>
          <w:ilvl w:val="0"/>
          <w:numId w:val="1002"/>
        </w:numPr>
        <w:pStyle w:val="Compact"/>
      </w:pPr>
      <w:r>
        <w:rPr>
          <w:bCs/>
          <w:b/>
        </w:rPr>
        <w:t xml:space="preserve">Workplace Dynamics:</w:t>
      </w:r>
      <w:r>
        <w:t xml:space="preserve"> </w:t>
      </w:r>
      <w:r>
        <w:t xml:space="preserve">The hierarchical structure of Japanese companies can hinder creative experimentation. UX/UI designers often need to advocate for user-centric approaches within rigid organizational frameworks.</w:t>
      </w:r>
    </w:p>
    <w:bookmarkEnd w:id="23"/>
    <w:bookmarkStart w:id="24" w:name="opportunities-and-future-trends"/>
    <w:p>
      <w:pPr>
        <w:pStyle w:val="Heading2"/>
      </w:pPr>
      <w:r>
        <w:t xml:space="preserve">Opportunities and Future Trends</w:t>
      </w:r>
    </w:p>
    <w:p>
      <w:pPr>
        <w:pStyle w:val="FirstParagraph"/>
      </w:pPr>
      <w:r>
        <w:t xml:space="preserve">Tokyo’s digital landscape is evolving rapidly, creating fertile ground for UX/UI designers who can innovate within cultural boundaries. Emerging trends such as voice-controlled interfaces (e.g., Sony’s AI assistants) and AR integration in retail (e.g., MUJI’s virtual try-on features) highlight the city’s potential to lead in experiential design.</w:t>
      </w:r>
    </w:p>
    <w:p>
      <w:pPr>
        <w:pStyle w:val="BodyText"/>
      </w:pPr>
      <w:r>
        <w:t xml:space="preserve">Additionally, Japan Tokyo is increasingly embracing international collaboration. UX/UI designers with multilingual skills and cross-cultural competencies are well-positioned to contribute to global projects while fostering innovation in local markets.</w:t>
      </w:r>
    </w:p>
    <w:bookmarkEnd w:id="24"/>
    <w:bookmarkStart w:id="25" w:name="X81e0aa35cdbebb2b3d8fe9608a17582ef45de55"/>
    <w:p>
      <w:pPr>
        <w:pStyle w:val="Heading2"/>
      </w:pPr>
      <w:r>
        <w:t xml:space="preserve">Case Study: UX/UI Design at a Tokyo-Based Tech Startup</w:t>
      </w:r>
    </w:p>
    <w:p>
      <w:pPr>
        <w:pStyle w:val="FirstParagraph"/>
      </w:pPr>
      <w:r>
        <w:t xml:space="preserve">To illustrate the practical application of these insights, this thesis analyzes a hypothetical startup,</w:t>
      </w:r>
      <w:r>
        <w:t xml:space="preserve"> </w:t>
      </w:r>
      <w:r>
        <w:rPr>
          <w:iCs/>
          <w:i/>
        </w:rPr>
        <w:t xml:space="preserve">TechNavi Inc.</w:t>
      </w:r>
      <w:r>
        <w:t xml:space="preserve">, which develops language-learning apps. The study highlights how the team incorporated Kanji-based navigation and culturally relevant animations to enhance user engagement. It also discusses challenges in balancing Western design principles with Japanese usability norms.</w:t>
      </w:r>
    </w:p>
    <w:bookmarkEnd w:id="25"/>
    <w:bookmarkStart w:id="26" w:name="conclusion"/>
    <w:p>
      <w:pPr>
        <w:pStyle w:val="Heading2"/>
      </w:pPr>
      <w:r>
        <w:t xml:space="preserve">Conclusion</w:t>
      </w:r>
    </w:p>
    <w:p>
      <w:pPr>
        <w:pStyle w:val="FirstParagraph"/>
      </w:pPr>
      <w:r>
        <w:t xml:space="preserve">This Master Thesis underscores the critical role of UX/UI designers in shaping Tokyo’s digital future. By understanding the interplay between cultural values, technological advancements, and user needs, designers can create solutions that are both globally competitive and locally relevant. For aspiring UX/UI professionals seeking to work in Japan Tokyo, this research offers actionable strategies to navigate the complexities of the region while contributing meaningfully to its innovation ecosystem.</w:t>
      </w:r>
    </w:p>
    <w:p>
      <w:pPr>
        <w:pStyle w:val="BodyText"/>
      </w:pPr>
      <w:r>
        <w:t xml:space="preserve">In conclusion, Japan Tokyo represents a unique case study for UX/UI design research. As the city continues to evolve as a global tech leader, the insights presented in this thesis provide a foundation for future academic and professional exploration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Japan Tokyo</dc:title>
  <dc:creator/>
  <cp:keywords/>
  <dcterms:created xsi:type="dcterms:W3CDTF">2026-07-22T19:49:25Z</dcterms:created>
  <dcterms:modified xsi:type="dcterms:W3CDTF">2026-07-22T19:49:25Z</dcterms:modified>
</cp:coreProperties>
</file>

<file path=docProps/custom.xml><?xml version="1.0" encoding="utf-8"?>
<Properties xmlns="http://schemas.openxmlformats.org/officeDocument/2006/custom-properties" xmlns:vt="http://schemas.openxmlformats.org/officeDocument/2006/docPropsVTypes"/>
</file>