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UX/UI</w:t>
      </w:r>
      <w:r>
        <w:t xml:space="preserve"> </w:t>
      </w:r>
      <w:r>
        <w:t xml:space="preserve">Designer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0" w:name="X589e18fd94a59bba5266cc6a62fc6530a0a4b24"/>
    <w:p>
      <w:pPr>
        <w:pStyle w:val="Heading1"/>
      </w:pPr>
      <w:r>
        <w:t xml:space="preserve">Master Thesis: The Role of UX/UI Designers in Shaping Digital Innovation in Kazakhstan Almaty</w:t>
      </w:r>
    </w:p>
    <w:bookmarkStart w:id="20" w:name="abstract"/>
    <w:p>
      <w:pPr>
        <w:pStyle w:val="Heading2"/>
      </w:pPr>
      <w:r>
        <w:t xml:space="preserve">Abstract</w:t>
      </w:r>
    </w:p>
    <w:p>
      <w:pPr>
        <w:pStyle w:val="FirstParagraph"/>
      </w:pPr>
      <w:r>
        <w:t xml:space="preserve">This Master Thesis explores the evolving role of UX/UI designers within the context of Kazakhstan's rapidly developing digital landscape, with a specific focus on Almaty, the country's largest city and economic hub. As Kazakhstan undergoes digital transformation, Almaty has emerged as a key center for technology-driven industries. This study investigates how UX/UI designers contribute to the success of local businesses and international organizations operating in the region. It examines challenges such as cultural nuances, resource allocation, and the need for tailored user experiences in a market that is transitioning from traditional practices to digital-first solutions.</w:t>
      </w:r>
    </w:p>
    <w:bookmarkEnd w:id="20"/>
    <w:bookmarkStart w:id="21" w:name="introduction"/>
    <w:p>
      <w:pPr>
        <w:pStyle w:val="Heading2"/>
      </w:pPr>
      <w:r>
        <w:t xml:space="preserve">Introduction</w:t>
      </w:r>
    </w:p>
    <w:p>
      <w:pPr>
        <w:pStyle w:val="FirstParagraph"/>
      </w:pPr>
      <w:r>
        <w:t xml:space="preserve">Kazakhstan Almaty has positioned itself as a dynamic center for innovation, particularly in technology and design. As the country embraces digitalization, the demand for skilled UX/UI designers has grown exponentially. This thesis aims to analyze how these professionals navigate unique local challenges while aligning with global design principles. The study is framed within the context of a Master Thesis that seeks to bridge academic research with practical applications in Kazakhstan's evolving tech ecosystem.</w:t>
      </w:r>
    </w:p>
    <w:bookmarkEnd w:id="21"/>
    <w:bookmarkStart w:id="22" w:name="contextual-background"/>
    <w:p>
      <w:pPr>
        <w:pStyle w:val="Heading2"/>
      </w:pPr>
      <w:r>
        <w:t xml:space="preserve">Contextual Background</w:t>
      </w:r>
    </w:p>
    <w:p>
      <w:pPr>
        <w:pStyle w:val="FirstParagraph"/>
      </w:pPr>
      <w:r>
        <w:t xml:space="preserve">Kazakhstan's strategic location and economic reforms have made it an attractive destination for foreign investment, particularly in technology. Almaty, with its vibrant startup scene and growing corporate sector, serves as a focal point for UX/UI design initiatives. However, the region faces distinct challenges compared to Western markets, including varying user behavior patterns and limited access to global design tools or training programs.</w:t>
      </w:r>
    </w:p>
    <w:bookmarkEnd w:id="22"/>
    <w:bookmarkStart w:id="23" w:name="literature-review"/>
    <w:p>
      <w:pPr>
        <w:pStyle w:val="Heading2"/>
      </w:pPr>
      <w:r>
        <w:t xml:space="preserve">Literature Review</w:t>
      </w:r>
    </w:p>
    <w:p>
      <w:pPr>
        <w:pStyle w:val="FirstParagraph"/>
      </w:pPr>
      <w:r>
        <w:t xml:space="preserve">Existing research highlights the universal importance of UX/UI design in enhancing user engagement and business outcomes. Studies on emerging markets emphasize the need for culturally sensitive design approaches. In Kazakhstan Almaty, however, limited academic literature exists specifically addressing local case studies. This Master Thesis fills this gap by examining how UX/UI designers adapt global methodologies to meet the unique needs of Kazakh users while adhering to international standards.</w:t>
      </w:r>
    </w:p>
    <w:bookmarkEnd w:id="23"/>
    <w:bookmarkStart w:id="24" w:name="methodology"/>
    <w:p>
      <w:pPr>
        <w:pStyle w:val="Heading2"/>
      </w:pPr>
      <w:r>
        <w:t xml:space="preserve">Methodology</w:t>
      </w:r>
    </w:p>
    <w:p>
      <w:pPr>
        <w:pStyle w:val="FirstParagraph"/>
      </w:pPr>
      <w:r>
        <w:t xml:space="preserve">This research employs a mixed-methods approach, combining qualitative interviews with UX/UI professionals in Almaty and quantitative analysis of user feedback from local applications. The study draws on primary data collected through surveys and focus groups, as well as secondary sources such as industry reports and academic publications. By focusing on Kazakhstan Almaty, the thesis ensures a localized perspective that aligns with the region's socio-economic realities.</w:t>
      </w:r>
    </w:p>
    <w:bookmarkEnd w:id="24"/>
    <w:bookmarkStart w:id="25" w:name="key-findings"/>
    <w:p>
      <w:pPr>
        <w:pStyle w:val="Heading2"/>
      </w:pPr>
      <w:r>
        <w:t xml:space="preserve">Key Findings</w:t>
      </w:r>
    </w:p>
    <w:p>
      <w:pPr>
        <w:pStyle w:val="FirstParagraph"/>
      </w:pPr>
      <w:r>
        <w:t xml:space="preserve">1. **Cultural Adaptability**: UX/UI designers in Almaty prioritize understanding local customs and linguistic nuances to create interfaces that resonate with Kazakh users. For example, color schemes and iconography are tailored to reflect regional preferences.</w:t>
      </w:r>
      <w:r>
        <w:t xml:space="preserve"> </w:t>
      </w:r>
      <w:r>
        <w:t xml:space="preserve">2. **Resource Constraints**: Many firms in Kazakhstan Almaty face challenges in accessing up-to-date design tools or hiring internationally certified UX/UI experts, necessitating innovative solutions like collaborative platforms or cross-border partnerships.</w:t>
      </w:r>
      <w:r>
        <w:t xml:space="preserve"> </w:t>
      </w:r>
      <w:r>
        <w:t xml:space="preserve">3. **Digital Literacy Gaps**: User research reveals a disparity between the digital skills of younger and older demographics, prompting designers to develop adaptive interfaces that cater to varying levels of tech proficiency.</w:t>
      </w:r>
    </w:p>
    <w:bookmarkEnd w:id="25"/>
    <w:bookmarkStart w:id="26" w:name="discussion"/>
    <w:p>
      <w:pPr>
        <w:pStyle w:val="Heading2"/>
      </w:pPr>
      <w:r>
        <w:t xml:space="preserve">Discussion</w:t>
      </w:r>
    </w:p>
    <w:p>
      <w:pPr>
        <w:pStyle w:val="FirstParagraph"/>
      </w:pPr>
      <w:r>
        <w:t xml:space="preserve">The findings underscore the critical role of UX/UI designers in Kazakhstan Almaty as they balance global design trends with local specificity. This Master Thesis argues that successful UX/UI practices in the region require a dual focus: adhering to universal usability principles while incorporating cultural and socio-economic factors unique to Kazakhstan. The study also highlights the need for academic institutions to integrate regional case studies into their curricula, preparing future UX/UI designers for the challenges of working in emerging markets like Almaty.</w:t>
      </w:r>
    </w:p>
    <w:bookmarkEnd w:id="26"/>
    <w:bookmarkStart w:id="27" w:name="recommendations"/>
    <w:p>
      <w:pPr>
        <w:pStyle w:val="Heading2"/>
      </w:pPr>
      <w:r>
        <w:t xml:space="preserve">Recommendations</w:t>
      </w:r>
    </w:p>
    <w:p>
      <w:pPr>
        <w:pStyle w:val="FirstParagraph"/>
      </w:pPr>
      <w:r>
        <w:t xml:space="preserve">1. **Education and Training**: Universities in Kazakhstan Almaty should collaborate with industry leaders to develop specialized UX/UI programs that emphasize local market dynamics.</w:t>
      </w:r>
      <w:r>
        <w:t xml:space="preserve"> </w:t>
      </w:r>
      <w:r>
        <w:t xml:space="preserve">2. **Government and Industry Partnerships**: Policymakers and tech companies should work together to provide funding for design innovation, including grants for startups focusing on inclusive digital solutions.</w:t>
      </w:r>
      <w:r>
        <w:t xml:space="preserve"> </w:t>
      </w:r>
      <w:r>
        <w:t xml:space="preserve">3. **Cross-Cultural Collaboration**: UX/UI designers in Almaty should engage with global design communities to share insights while maintaining a strong connection to local user needs.</w:t>
      </w:r>
    </w:p>
    <w:bookmarkEnd w:id="27"/>
    <w:bookmarkStart w:id="28" w:name="conclusion"/>
    <w:p>
      <w:pPr>
        <w:pStyle w:val="Heading2"/>
      </w:pPr>
      <w:r>
        <w:t xml:space="preserve">Conclusion</w:t>
      </w:r>
    </w:p>
    <w:p>
      <w:pPr>
        <w:pStyle w:val="FirstParagraph"/>
      </w:pPr>
      <w:r>
        <w:t xml:space="preserve">This Master Thesis demonstrates that UX/UI designers play a pivotal role in Kazakhstan's digital future, particularly within the dynamic environment of Almaty. As the city continues to grow as a tech hub, the integration of culturally responsive design practices will be essential for both local businesses and international organizations seeking to thrive in this market. By addressing current challenges through research and collaboration, UX/UI designers can contribute to a more inclusive and innovative digital landscape in Kazakhstan Almaty.</w:t>
      </w:r>
    </w:p>
    <w:bookmarkEnd w:id="28"/>
    <w:bookmarkStart w:id="29" w:name="references"/>
    <w:p>
      <w:pPr>
        <w:pStyle w:val="Heading2"/>
      </w:pPr>
      <w:r>
        <w:t xml:space="preserve">References</w:t>
      </w:r>
    </w:p>
    <w:p>
      <w:pPr>
        <w:pStyle w:val="FirstParagraph"/>
      </w:pPr>
      <w:r>
        <w:t xml:space="preserve">Include academic citations, industry reports, and case studies relevant to UX/UI design in emerging markets. Ensure all references are properly formatted according to academic standards.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UX/UI Designer in Kazakhstan Almaty</dc:title>
  <dc:creator/>
  <dc:language>en</dc:language>
  <cp:keywords/>
  <dcterms:created xsi:type="dcterms:W3CDTF">2026-07-21T07:38:43Z</dcterms:created>
  <dcterms:modified xsi:type="dcterms:W3CDTF">2026-07-21T07:38:43Z</dcterms:modified>
</cp:coreProperties>
</file>

<file path=docProps/custom.xml><?xml version="1.0" encoding="utf-8"?>
<Properties xmlns="http://schemas.openxmlformats.org/officeDocument/2006/custom-properties" xmlns:vt="http://schemas.openxmlformats.org/officeDocument/2006/docPropsVTypes"/>
</file>