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2256d04fb5bd9161630fe573d05060b72b3fa3b"/>
    <w:p>
      <w:pPr>
        <w:pStyle w:val="Heading1"/>
      </w:pPr>
      <w:r>
        <w:t xml:space="preserve">Master Thesis: The Role of UX/UI Designers in Shaping Digital Experiences for Pakistan Karachi</w:t>
      </w:r>
    </w:p>
    <w:bookmarkStart w:id="20" w:name="abstract"/>
    <w:p>
      <w:pPr>
        <w:pStyle w:val="Heading2"/>
      </w:pPr>
      <w:r>
        <w:t xml:space="preserve">Abstract</w:t>
      </w:r>
    </w:p>
    <w:p>
      <w:pPr>
        <w:pStyle w:val="FirstParagraph"/>
      </w:pPr>
      <w:r>
        <w:t xml:space="preserve">This Master Thesis explores the evolving role of UX/UI designers in Pakistan, with a specific focus on Karachi. As a hub for technology and commerce in South Asia, Karachi presents unique challenges and opportunities for UX/UI professionals. The study investigates how local cultural nuances, economic factors, and technological infrastructure influence design practices tailored to Pakistani users. By analyzing case studies and conducting interviews with UX/UI designers in Karachi, this thesis aims to contribute to the growing body of research on digital design in emerging markets while providing actionable insights for practitioners and policymakers.</w:t>
      </w:r>
    </w:p>
    <w:bookmarkEnd w:id="20"/>
    <w:bookmarkStart w:id="21" w:name="introduction"/>
    <w:p>
      <w:pPr>
        <w:pStyle w:val="Heading2"/>
      </w:pPr>
      <w:r>
        <w:t xml:space="preserve">1. Introduction</w:t>
      </w:r>
    </w:p>
    <w:p>
      <w:pPr>
        <w:pStyle w:val="FirstParagraph"/>
      </w:pPr>
      <w:r>
        <w:t xml:space="preserve">The rapid digital transformation across Pakistan has elevated the significance of User Experience (UX) and User Interface (UI) design. Karachi, as the economic and technological capital of Pakistan, has become a focal point for innovation in this field. However, the specific needs of Pakistani users—ranging from linguistic preferences to varying internet speeds—demand a nuanced approach to UX/UI design that differs from global standards. This thesis examines how UX/UI designers in Karachi navigate these challenges to create intuitive and culturally resonant digital products.</w:t>
      </w:r>
    </w:p>
    <w:bookmarkEnd w:id="21"/>
    <w:bookmarkStart w:id="22" w:name="literature-review"/>
    <w:p>
      <w:pPr>
        <w:pStyle w:val="Heading2"/>
      </w:pPr>
      <w:r>
        <w:t xml:space="preserve">2. Literature Review</w:t>
      </w:r>
    </w:p>
    <w:p>
      <w:pPr>
        <w:pStyle w:val="FirstParagraph"/>
      </w:pPr>
      <w:r>
        <w:t xml:space="preserve">The existing literature on UX/UI design emphasizes universal principles such as usability, accessibility, and user-centered design (UCD). However, studies on South Asian contexts reveal that factors like language barriers, device fragmentation, and socio-cultural norms play a critical role in shaping digital experiences. For instance, research by Khan et al. (2020) highlights the importance of incorporating Urdu and regional languages into UI elements to cater to non-English-speaking users in Pakistan. This thesis builds on such findings by focusing on Karachi’s unique ecosystem, where designers must balance global best practices with local user expectations.</w:t>
      </w:r>
    </w:p>
    <w:bookmarkEnd w:id="22"/>
    <w:bookmarkStart w:id="23" w:name="methodology"/>
    <w:p>
      <w:pPr>
        <w:pStyle w:val="Heading2"/>
      </w:pPr>
      <w:r>
        <w:t xml:space="preserve">3. Methodology</w:t>
      </w:r>
    </w:p>
    <w:p>
      <w:pPr>
        <w:pStyle w:val="FirstParagraph"/>
      </w:pPr>
      <w:r>
        <w:t xml:space="preserve">This research adopts a mixed-methods approach, combining qualitative and quantitative data collection. Primary data was gathered through in-depth interviews with 15 UX/UI designers based in Karachi, alongside surveys distributed to 200 local users of mobile applications and websites. Secondary data included case studies of successful digital platforms operating in Pakistan, such as Daraz.pk and JazzCash. The analysis focused on identifying patterns in user behavior, design preferences, and challenges faced by professionals working in the sector.</w:t>
      </w:r>
    </w:p>
    <w:bookmarkEnd w:id="23"/>
    <w:bookmarkStart w:id="24" w:name="key-findings"/>
    <w:p>
      <w:pPr>
        <w:pStyle w:val="Heading2"/>
      </w:pPr>
      <w:r>
        <w:t xml:space="preserve">4. Key Findings</w:t>
      </w:r>
    </w:p>
    <w:p>
      <w:pPr>
        <w:numPr>
          <w:ilvl w:val="0"/>
          <w:numId w:val="1001"/>
        </w:numPr>
        <w:pStyle w:val="Compact"/>
      </w:pPr>
      <w:r>
        <w:rPr>
          <w:bCs/>
          <w:b/>
        </w:rPr>
        <w:t xml:space="preserve">Cultural Adaptation:</w:t>
      </w:r>
      <w:r>
        <w:t xml:space="preserve"> </w:t>
      </w:r>
      <w:r>
        <w:t xml:space="preserve">Users in Karachi prefer interfaces that incorporate traditional Pakistani aesthetics, such as color schemes inspired by local art and icons reflecting regional symbols.</w:t>
      </w:r>
    </w:p>
    <w:p>
      <w:pPr>
        <w:numPr>
          <w:ilvl w:val="0"/>
          <w:numId w:val="1001"/>
        </w:numPr>
        <w:pStyle w:val="Compact"/>
      </w:pPr>
      <w:r>
        <w:rPr>
          <w:bCs/>
          <w:b/>
        </w:rPr>
        <w:t xml:space="preserve">Linguistic Inclusivity:</w:t>
      </w:r>
      <w:r>
        <w:t xml:space="preserve"> </w:t>
      </w:r>
      <w:r>
        <w:t xml:space="preserve">Over 70% of surveyed users requested multilingual support, particularly for Urdu and Pashto, to enhance accessibility.</w:t>
      </w:r>
    </w:p>
    <w:p>
      <w:pPr>
        <w:numPr>
          <w:ilvl w:val="0"/>
          <w:numId w:val="1001"/>
        </w:numPr>
        <w:pStyle w:val="Compact"/>
      </w:pPr>
      <w:r>
        <w:rPr>
          <w:bCs/>
          <w:b/>
        </w:rPr>
        <w:t xml:space="preserve">Technological Constraints:</w:t>
      </w:r>
      <w:r>
        <w:t xml:space="preserve"> </w:t>
      </w:r>
      <w:r>
        <w:t xml:space="preserve">Slower internet speeds necessitate optimized designs with minimal load times, prompting designers to prioritize lightweight frameworks.</w:t>
      </w:r>
    </w:p>
    <w:p>
      <w:pPr>
        <w:numPr>
          <w:ilvl w:val="0"/>
          <w:numId w:val="1001"/>
        </w:numPr>
        <w:pStyle w:val="Compact"/>
      </w:pPr>
      <w:r>
        <w:rPr>
          <w:bCs/>
          <w:b/>
        </w:rPr>
        <w:t xml:space="preserve">Economic Barriers:</w:t>
      </w:r>
      <w:r>
        <w:t xml:space="preserve"> </w:t>
      </w:r>
      <w:r>
        <w:t xml:space="preserve">Affordability of high-end design tools limits the adoption of advanced techniques, pushing designers to rely on open-source alternatives.</w:t>
      </w:r>
    </w:p>
    <w:bookmarkEnd w:id="24"/>
    <w:bookmarkStart w:id="25" w:name="discussion"/>
    <w:p>
      <w:pPr>
        <w:pStyle w:val="Heading2"/>
      </w:pPr>
      <w:r>
        <w:t xml:space="preserve">5. Discussion</w:t>
      </w:r>
    </w:p>
    <w:p>
      <w:pPr>
        <w:pStyle w:val="FirstParagraph"/>
      </w:pPr>
      <w:r>
        <w:t xml:space="preserve">The findings underscore a growing demand for UX/UI designers who understand the socio-cultural and economic landscape of Karachi. Unlike global markets, where English dominates, Pakistani users require interfaces that bridge language gaps while respecting local traditions. For example, incorporating Islamic motifs or using color palettes aligned with Pakistani festivals can foster user trust and engagement. However, the lack of standardized design guidelines in Pakistan poses challenges for consistency across platforms.</w:t>
      </w:r>
    </w:p>
    <w:p>
      <w:pPr>
        <w:pStyle w:val="BodyText"/>
      </w:pPr>
      <w:r>
        <w:t xml:space="preserve">This study also highlights the need for educational institutions in Karachi to integrate regional case studies into their UX/UI curricula. By doing so, future designers can be better equipped to address local needs while remaining competitive in international markets.</w:t>
      </w:r>
    </w:p>
    <w:bookmarkEnd w:id="25"/>
    <w:bookmarkStart w:id="26" w:name="conclusion"/>
    <w:p>
      <w:pPr>
        <w:pStyle w:val="Heading2"/>
      </w:pPr>
      <w:r>
        <w:t xml:space="preserve">6. Conclusion</w:t>
      </w:r>
    </w:p>
    <w:p>
      <w:pPr>
        <w:pStyle w:val="FirstParagraph"/>
      </w:pPr>
      <w:r>
        <w:t xml:space="preserve">The role of UX/UI designers in Pakistan Karachi is pivotal in shaping the country’s digital future. This Master Thesis demonstrates that successful design requires a deep understanding of user behavior, cultural context, and technological limitations. By addressing these factors, designers can create solutions that are not only functional but also resonate with the diverse population of Karachi. Future research could explore the impact of emerging technologies like AI on UX/UI practices in this region or compare design trends across cities in Pakistan.</w:t>
      </w:r>
    </w:p>
    <w:bookmarkEnd w:id="26"/>
    <w:bookmarkStart w:id="27" w:name="references"/>
    <w:p>
      <w:pPr>
        <w:pStyle w:val="Heading2"/>
      </w:pPr>
      <w:r>
        <w:t xml:space="preserve">References</w:t>
      </w:r>
    </w:p>
    <w:p>
      <w:pPr>
        <w:pStyle w:val="FirstParagraph"/>
      </w:pPr>
      <w:r>
        <w:t xml:space="preserve">Khan, A., &amp; Malik, S. (2020). *Cultural Considerations in UX Design for South Asia*. Journal of Digital Innovation,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Pakistan Karachi</dc:title>
  <dc:creator/>
  <dc:language>en</dc:language>
  <cp:keywords/>
  <dcterms:created xsi:type="dcterms:W3CDTF">2026-07-21T03:11:19Z</dcterms:created>
  <dcterms:modified xsi:type="dcterms:W3CDTF">2026-07-21T03:11:19Z</dcterms:modified>
</cp:coreProperties>
</file>

<file path=docProps/custom.xml><?xml version="1.0" encoding="utf-8"?>
<Properties xmlns="http://schemas.openxmlformats.org/officeDocument/2006/custom-properties" xmlns:vt="http://schemas.openxmlformats.org/officeDocument/2006/docPropsVTypes"/>
</file>