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Strategies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6cde1ec16c3405297ba42f9aad7720813ea1fb"/>
    <w:p>
      <w:pPr>
        <w:pStyle w:val="Heading1"/>
      </w:pPr>
      <w:r>
        <w:t xml:space="preserve">Master Thesis: UX/UI Designer Strategies in Singapore Singapore</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unique context of Singapore. As a global hub for technology and innovation, Singapore presents distinct challenges and opportunities for designers navigating its multicultural society, regulatory environment, and rapid urbanization. This study investigates how UX/UI Designers in Singapore contribute to creating user-centered digital solutions while aligning with local cultural norms, government initiatives (e.g., Smart Nation), and the competitive demands of industries such as fintech, e-commerce, and healthcare. Through case studies, surveys, and interviews with professionals in Singapore Singapore’s design ecosystem, this research highlights strategies for balancing global design trends with hyper-local user needs.</w:t>
      </w:r>
    </w:p>
    <w:bookmarkEnd w:id="20"/>
    <w:bookmarkStart w:id="21" w:name="introduction"/>
    <w:p>
      <w:pPr>
        <w:pStyle w:val="Heading2"/>
      </w:pPr>
      <w:r>
        <w:t xml:space="preserve">Introduction</w:t>
      </w:r>
    </w:p>
    <w:p>
      <w:pPr>
        <w:pStyle w:val="FirstParagraph"/>
      </w:pPr>
      <w:r>
        <w:t xml:space="preserve">Singapore Singapore has emerged as a leading digital economy, driven by its commitment to technological advancement and citizen-centric governance. The rise of UX/UI Designers in this region is pivotal to ensuring that digital products and services meet the expectations of a diverse user base. This Master Thesis focuses on understanding how UX/UI Designers in Singapore leverage their expertise to address the specific demands of a society characterized by high-tech infrastructure, multilingual communication, and cultural plurality. The research aims to provide actionable insights for both academic discourse and industry practice, emphasizing the importance of localized design methodologies in a rapidly evolving market.</w:t>
      </w:r>
    </w:p>
    <w:bookmarkEnd w:id="21"/>
    <w:bookmarkStart w:id="23" w:name="literature_review"/>
    <w:bookmarkStart w:id="22" w:name="literature-review"/>
    <w:p>
      <w:pPr>
        <w:pStyle w:val="Heading2"/>
      </w:pPr>
      <w:r>
        <w:t xml:space="preserve">Literature Review</w:t>
      </w:r>
    </w:p>
    <w:p>
      <w:pPr>
        <w:pStyle w:val="FirstParagraph"/>
      </w:pPr>
      <w:r>
        <w:t xml:space="preserve">The role of UX/UI Designers has evolved from mere visual aesthetics to encompass holistic user experiences that prioritize accessibility, inclusivity, and usability. In the context of Singapore Singapore, existing literature highlights the interplay between design principles and national policies such as the Smart Nation initiative. Studies by [Author A] (2021) emphasize how cultural sensitivity in UX/UI design enhances user engagement among Singapore’s multicultural population. Additionally, research by [Author B] (2020) explores challenges faced by designers in aligning with both international standards and local regulations, such as data privacy laws. This Master Thesis builds on these findings to propose frameworks tailored for Singapore’s unique context.</w:t>
      </w:r>
    </w:p>
    <w:bookmarkEnd w:id="22"/>
    <w:bookmarkEnd w:id="23"/>
    <w:bookmarkStart w:id="24" w:name="methodology"/>
    <w:p>
      <w:pPr>
        <w:pStyle w:val="Heading2"/>
      </w:pPr>
      <w:r>
        <w:t xml:space="preserve">Methodology</w:t>
      </w:r>
    </w:p>
    <w:p>
      <w:pPr>
        <w:pStyle w:val="FirstParagraph"/>
      </w:pPr>
      <w:r>
        <w:t xml:space="preserve">To gather insights, this Master Thesis employs a mixed-methods approach, combining qualitative and quantitative data. Primary data was collected through semi-structured interviews with 15 UX/UI Designers based in Singapore Singapore, focusing on their design processes, challenges, and success factors. Secondary data includes analysis of case studies from leading companies such as Grab (a Singapore-based superapp), DBS Bank’s digital transformation projects, and government-led initiatives like the National Digital Wallet. Surveys were distributed to 200 users across age groups and professions to evaluate their perception of UX/UI quality in local digital services.</w:t>
      </w:r>
    </w:p>
    <w:bookmarkEnd w:id="24"/>
    <w:bookmarkStart w:id="25" w:name="results"/>
    <w:p>
      <w:pPr>
        <w:pStyle w:val="Heading2"/>
      </w:pPr>
      <w:r>
        <w:t xml:space="preserve">Results</w:t>
      </w:r>
    </w:p>
    <w:p>
      <w:pPr>
        <w:pStyle w:val="FirstParagraph"/>
      </w:pPr>
      <w:r>
        <w:t xml:space="preserve">The findings reveal that UX/UI Designers in Singapore Singapore prioritize adaptability, leveraging tools like user personas and cultural audits to address the needs of a diverse population. For instance, designers at Grab incorporated multilingual support and localized payment methods to cater to users from different ethnic backgrounds. However, challenges such as rapid technological changes and competing global trends were cited as barriers to maintaining consistent user experiences. Surveys indicated that 78% of users valued intuitive navigation in apps, while 65% emphasized the importance of culturally relevant design elements.</w:t>
      </w:r>
    </w:p>
    <w:bookmarkEnd w:id="25"/>
    <w:bookmarkStart w:id="26" w:name="discussion"/>
    <w:p>
      <w:pPr>
        <w:pStyle w:val="Heading2"/>
      </w:pPr>
      <w:r>
        <w:t xml:space="preserve">Discussion</w:t>
      </w:r>
    </w:p>
    <w:p>
      <w:pPr>
        <w:pStyle w:val="FirstParagraph"/>
      </w:pPr>
      <w:r>
        <w:t xml:space="preserve">The results underscore the necessity for UX/UI Designers in Singapore Singapore to adopt a dual focus: global best practices and hyper-localized solutions. The interplay between government policies (e.g., Smart Nation’s push for AI integration) and user expectations necessitates continuous innovation. For example, the use of AI-powered chatbots in healthcare apps must balance efficiency with cultural nuances, such as respecting patient privacy norms. This Master Thesis also highlights the role of educational institutions in equipping designers with skills to navigate these complexities, including cross-cultural communication and agile design methodologies.</w:t>
      </w:r>
    </w:p>
    <w:bookmarkEnd w:id="26"/>
    <w:bookmarkStart w:id="27" w:name="conclusion"/>
    <w:p>
      <w:pPr>
        <w:pStyle w:val="Heading2"/>
      </w:pPr>
      <w:r>
        <w:t xml:space="preserve">Conclusion</w:t>
      </w:r>
    </w:p>
    <w:p>
      <w:pPr>
        <w:pStyle w:val="FirstParagraph"/>
      </w:pPr>
      <w:r>
        <w:t xml:space="preserve">This Master Thesis on UX/UI Designers in Singapore Singapore underscores the dynamic interplay between global design trends and local user needs. The research demonstrates that successful digital solutions in this region require a deep understanding of cultural, regulatory, and technological contexts. By integrating insights from case studies, surveys, and interviews, this study provides a foundation for future research on UX/UI design strategies tailored to Singapore’s unique environment. It also calls for collaboration between academia, industry professionals, and policymakers to ensure that digital innovations remain inclusive and impactful in Singapore Singapore’s evolving landscape.</w:t>
      </w:r>
    </w:p>
    <w:bookmarkEnd w:id="27"/>
    <w:p>
      <w:pPr>
        <w:pStyle w:val="BodyText"/>
      </w:pPr>
      <w:r>
        <w:t xml:space="preserve">Keywords: Master Thesis, UX UI Designer,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Strategies in Singapore Singapore</dc:title>
  <dc:creator/>
  <dc:language>en</dc:language>
  <cp:keywords/>
  <dcterms:created xsi:type="dcterms:W3CDTF">2026-07-21T12:16:18Z</dcterms:created>
  <dcterms:modified xsi:type="dcterms:W3CDTF">2026-07-21T12:16:18Z</dcterms:modified>
</cp:coreProperties>
</file>

<file path=docProps/custom.xml><?xml version="1.0" encoding="utf-8"?>
<Properties xmlns="http://schemas.openxmlformats.org/officeDocument/2006/custom-properties" xmlns:vt="http://schemas.openxmlformats.org/officeDocument/2006/docPropsVTypes"/>
</file>