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2b90ab5910b52b949064bc1373ae06ddfe12b82"/>
    <w:p>
      <w:pPr>
        <w:pStyle w:val="Heading1"/>
      </w:pPr>
      <w:r>
        <w:t xml:space="preserve">Master Thesis: The Role and Impact of UX/UI Designers in South Korea, Seoul</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South Korea’s tech-driven capital, Seoul. As a global hub for innovation and technology, Seoul presents unique challenges and opportunities for UX/UI professionals. This study investigates how cultural, economic, and technological factors influence the work of UX/UI designers in Seoul while emphasizing the importance of human-centered design in a competitive market. The research integrates case studies, industry trends, and expert interviews to provide actionable insights for aspiring designers and stakeholders in South Korea’s digital ecosystem.</w:t>
      </w:r>
    </w:p>
    <w:bookmarkEnd w:id="20"/>
    <w:bookmarkStart w:id="21" w:name="introduction"/>
    <w:p>
      <w:pPr>
        <w:pStyle w:val="Heading2"/>
      </w:pPr>
      <w:r>
        <w:t xml:space="preserve">Introduction</w:t>
      </w:r>
    </w:p>
    <w:p>
      <w:pPr>
        <w:pStyle w:val="FirstParagraph"/>
      </w:pPr>
      <w:r>
        <w:t xml:space="preserve">The rapid digital transformation of South Korea has positioned Seoul as a leading city in global technology innovation. With its dense population, high internet penetration rate, and a culture deeply embedded in technology, the demand for skilled UX/UI designers has surged. This Master Thesis focuses on the evolving role of UX/UI designers in Seoul, analyzing how their work aligns with local user needs and business objectives while addressing the unique challenges of designing for a hyper-connected society. The study also highlights the significance of understanding South Korea’s cultural context—such as its emphasis on efficiency, aesthetics, and social harmony—for creating effective digital interfaces.</w:t>
      </w:r>
    </w:p>
    <w:bookmarkEnd w:id="21"/>
    <w:bookmarkStart w:id="22" w:name="literature-review"/>
    <w:p>
      <w:pPr>
        <w:pStyle w:val="Heading2"/>
      </w:pPr>
      <w:r>
        <w:t xml:space="preserve">Literature Review</w:t>
      </w:r>
    </w:p>
    <w:p>
      <w:pPr>
        <w:pStyle w:val="FirstParagraph"/>
      </w:pPr>
      <w:r>
        <w:t xml:space="preserve">The field of UX/UI design has grown exponentially in recent years, driven by the proliferation of mobile technologies and user-centric design philosophies. However, regional differences in cultural values and user behavior necessitate localized approaches to design. South Korea’s digital landscape is characterized by a preference for seamless interactions, minimalistic aesthetics, and high functionality—traits that UX/UI designers must integrate into their work. Studies have shown that users in Seoul value intuitive navigation and visual consistency across platforms, which are critical factors in the success of digital products.</w:t>
      </w:r>
    </w:p>
    <w:p>
      <w:pPr>
        <w:numPr>
          <w:ilvl w:val="0"/>
          <w:numId w:val="1001"/>
        </w:numPr>
        <w:pStyle w:val="Compact"/>
      </w:pPr>
      <w:r>
        <w:t xml:space="preserve">Cultural values (e.g., respect for tradition and innovation) influence design choices.</w:t>
      </w:r>
    </w:p>
    <w:p>
      <w:pPr>
        <w:numPr>
          <w:ilvl w:val="0"/>
          <w:numId w:val="1001"/>
        </w:numPr>
        <w:pStyle w:val="Compact"/>
      </w:pPr>
      <w:r>
        <w:t xml:space="preserve">Economic factors like South Korea’s tech-driven economy shape competitive markets for UX/UI professionals.</w:t>
      </w:r>
    </w:p>
    <w:p>
      <w:pPr>
        <w:numPr>
          <w:ilvl w:val="0"/>
          <w:numId w:val="1001"/>
        </w:numPr>
        <w:pStyle w:val="Compact"/>
      </w:pPr>
      <w:r>
        <w:t xml:space="preserve">Technological advancements (e.g., 5G networks, AI integration) demand adaptable and future-ready designs.</w:t>
      </w:r>
    </w:p>
    <w:bookmarkEnd w:id="22"/>
    <w:bookmarkStart w:id="23" w:name="methodology"/>
    <w:p>
      <w:pPr>
        <w:pStyle w:val="Heading2"/>
      </w:pPr>
      <w:r>
        <w:t xml:space="preserve">Methodology</w:t>
      </w:r>
    </w:p>
    <w:p>
      <w:pPr>
        <w:pStyle w:val="FirstParagraph"/>
      </w:pPr>
      <w:r>
        <w:t xml:space="preserve">To address the research questions of this Master Thesis, a mixed-methods approach was employed. Qualitative data was gathered through interviews with UX/UI designers working in Seoul, while quantitative insights were derived from industry reports and user surveys. The study focused on three key areas: (1) the challenges faced by UX/UI designers in Seoul, (2) successful case studies of UX/UI projects, and (3) future trends shaping the profession. Data collection was conducted between January 2023 and June 2023, ensuring relevance to current industry practices.</w:t>
      </w:r>
    </w:p>
    <w:bookmarkEnd w:id="23"/>
    <w:bookmarkStart w:id="25" w:name="case-studies"/>
    <w:bookmarkStart w:id="24" w:name="case-studies-uxui-design-in-seoul"/>
    <w:p>
      <w:pPr>
        <w:pStyle w:val="Heading2"/>
      </w:pPr>
      <w:r>
        <w:t xml:space="preserve">Case Studies: UX/UI Design in Seoul</w:t>
      </w:r>
    </w:p>
    <w:p>
      <w:pPr>
        <w:pStyle w:val="FirstParagraph"/>
      </w:pPr>
      <w:r>
        <w:t xml:space="preserve">This section presents three exemplary case studies that illustrate the impact of UX/UI designers in South Korea’s capital:</w:t>
      </w:r>
    </w:p>
    <w:p>
      <w:pPr>
        <w:numPr>
          <w:ilvl w:val="0"/>
          <w:numId w:val="1002"/>
        </w:numPr>
        <w:pStyle w:val="Compact"/>
      </w:pPr>
      <w:r>
        <w:rPr>
          <w:bCs/>
          <w:b/>
        </w:rPr>
        <w:t xml:space="preserve">KakaoTalk Interface Redesign (2021):</w:t>
      </w:r>
      <w:r>
        <w:t xml:space="preserve"> </w:t>
      </w:r>
      <w:r>
        <w:t xml:space="preserve">A redesign of the messaging app prioritized accessibility and speed, reflecting Seoul users’ preference for efficiency. Designers incorporated minimalist visuals and gesture-based navigation to cater to a mobile-first audience.</w:t>
      </w:r>
    </w:p>
    <w:p>
      <w:pPr>
        <w:numPr>
          <w:ilvl w:val="0"/>
          <w:numId w:val="1002"/>
        </w:numPr>
        <w:pStyle w:val="Compact"/>
      </w:pPr>
      <w:r>
        <w:rPr>
          <w:bCs/>
          <w:b/>
        </w:rPr>
        <w:t xml:space="preserve">Coupang’s E-commerce Platform:</w:t>
      </w:r>
      <w:r>
        <w:t xml:space="preserve"> </w:t>
      </w:r>
      <w:r>
        <w:t xml:space="preserve">UX/UI designers at Coupang focused on creating an immersive shopping experience, leveraging AI-driven personalization and real-time customer support features tailored to Seoul’s fast-paced lifestyle.</w:t>
      </w:r>
    </w:p>
    <w:p>
      <w:pPr>
        <w:numPr>
          <w:ilvl w:val="0"/>
          <w:numId w:val="1002"/>
        </w:numPr>
        <w:pStyle w:val="Compact"/>
      </w:pPr>
      <w:r>
        <w:rPr>
          <w:bCs/>
          <w:b/>
        </w:rPr>
        <w:t xml:space="preserve">Public Transit Apps in Seoul:</w:t>
      </w:r>
      <w:r>
        <w:t xml:space="preserve"> </w:t>
      </w:r>
      <w:r>
        <w:t xml:space="preserve">Designers of the Seoul Metro app emphasized clarity and multilingual support to accommodate both local and international users, ensuring inclusivity in a diverse urban environment.</w:t>
      </w:r>
    </w:p>
    <w:bookmarkEnd w:id="24"/>
    <w:bookmarkEnd w:id="25"/>
    <w:bookmarkStart w:id="27" w:name="discussion"/>
    <w:bookmarkStart w:id="26" w:name="discussion-and-analysis"/>
    <w:p>
      <w:pPr>
        <w:pStyle w:val="Heading2"/>
      </w:pPr>
      <w:r>
        <w:t xml:space="preserve">Discussion and Analysis</w:t>
      </w:r>
    </w:p>
    <w:p>
      <w:pPr>
        <w:pStyle w:val="FirstParagraph"/>
      </w:pPr>
      <w:r>
        <w:t xml:space="preserve">The findings reveal that UX/UI designers in Seoul must balance global design trends with localized needs. For instance, the preference for high-resolution visuals and seamless animations aligns with South Korea’s cultural appreciation for aesthetics but requires significant technical expertise. Additionally, the fast-paced nature of Seoul’s tech industry demands agile workflows and continuous innovation. Designers often collaborate closely with developers and business stakeholders to ensure products meet both user expectations and market demands.</w:t>
      </w:r>
    </w:p>
    <w:p>
      <w:pPr>
        <w:pStyle w:val="BodyText"/>
      </w:pPr>
      <w:r>
        <w:t xml:space="preserve">Challenges include navigating stringent regulatory environments (e.g., data privacy laws) and adapting to the rapid evolution of technology. However, opportunities abound, particularly in emerging fields like AR/VR design and AI integration, which are gaining traction in Seoul’s startup ecosystem.</w:t>
      </w:r>
    </w:p>
    <w:bookmarkEnd w:id="26"/>
    <w:bookmarkEnd w:id="27"/>
    <w:bookmarkStart w:id="28" w:name="conclusion"/>
    <w:p>
      <w:pPr>
        <w:pStyle w:val="Heading2"/>
      </w:pPr>
      <w:r>
        <w:t xml:space="preserve">Conclusion</w:t>
      </w:r>
    </w:p>
    <w:p>
      <w:pPr>
        <w:pStyle w:val="FirstParagraph"/>
      </w:pPr>
      <w:r>
        <w:t xml:space="preserve">In conclusion, this Master Thesis underscores the vital role of UX/UI designers in shaping the digital future of South Korea, particularly in Seoul. The intersection of cultural values, technological innovation, and economic demands creates a dynamic environment where UX/UI professionals must excel. As Seoul continues to lead global technology advancements, the need for skilled designers who understand both local and global contexts will only grow. Future research should explore how emerging technologies like AI and blockchain further transform the field of UX/UI design in South Korea.</w:t>
      </w:r>
    </w:p>
    <w:bookmarkEnd w:id="28"/>
    <w:p>
      <w:pPr>
        <w:pStyle w:val="BodyText"/>
      </w:pPr>
      <w:r>
        <w:rPr>
          <w:bCs/>
          <w:b/>
        </w:rPr>
        <w:t xml:space="preserve">Keywords:</w:t>
      </w:r>
      <w:r>
        <w:t xml:space="preserve"> </w:t>
      </w:r>
      <w:r>
        <w:t xml:space="preserve">Master Thesis, UX UI Designer, South Korea Seoul</w:t>
      </w:r>
    </w:p>
    <w:p>
      <w:pPr>
        <w:pStyle w:val="BodyText"/>
      </w:pPr>
      <w:r>
        <w:rPr>
          <w:iCs/>
          <w:i/>
        </w:rPr>
        <w:t xml:space="preserve">This document is submitted as part of the requirements for a Master’s degree in Human-Computer Interaction at [University Name].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 in South Korea Seoul</dc:title>
  <dc:creator/>
  <dc:language>en</dc:language>
  <cp:keywords/>
  <dcterms:created xsi:type="dcterms:W3CDTF">2026-07-23T09:16:40Z</dcterms:created>
  <dcterms:modified xsi:type="dcterms:W3CDTF">2026-07-23T09:16:40Z</dcterms:modified>
</cp:coreProperties>
</file>

<file path=docProps/custom.xml><?xml version="1.0" encoding="utf-8"?>
<Properties xmlns="http://schemas.openxmlformats.org/officeDocument/2006/custom-properties" xmlns:vt="http://schemas.openxmlformats.org/officeDocument/2006/docPropsVTypes"/>
</file>