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0" w:name="X6de689ab7dee07cc61d20aadb945cfc84683638"/>
    <w:p>
      <w:pPr>
        <w:pStyle w:val="Heading1"/>
      </w:pPr>
      <w:r>
        <w:t xml:space="preserve">Master Thesis: The Role of UX/UI Designers in the Digital Transformation of Spain, Focused on Barcelona</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bookmarkEnd w:id="20"/>
    <w:bookmarkStart w:id="21" w:name="introduction"/>
    <w:p>
      <w:pPr>
        <w:pStyle w:val="Heading2"/>
      </w:pPr>
      <w:r>
        <w:t xml:space="preserve">Introduction</w:t>
      </w:r>
    </w:p>
    <w:p>
      <w:pPr>
        <w:pStyle w:val="FirstParagraph"/>
      </w:pPr>
      <w:r>
        <w:t xml:space="preserve">The digital age has revolutionized industries worldwide, and Spain, particularly Barcelona, has emerged as a hub for innovation and technology. This Master Thesis explores the critical role of UX/UI designers in driving the digital transformation of businesses and public services in Spain’s vibrant capital of culture and commerce. As a city renowned for its creativity—home to iconic landmarks like Park Güell and Sagrada Família—Barcelona presents unique challenges and opportunities for UX/UI designers seeking to harmonize functionality with aesthetic excellence.</w:t>
      </w:r>
    </w:p>
    <w:bookmarkEnd w:id="21"/>
    <w:bookmarkStart w:id="22" w:name="X633218d22b8a5c4f40baee3a901d14d5466d534"/>
    <w:p>
      <w:pPr>
        <w:pStyle w:val="Heading2"/>
      </w:pPr>
      <w:r>
        <w:t xml:space="preserve">Contextualizing UX/UI Design in Spain Barcelona</w:t>
      </w:r>
    </w:p>
    <w:p>
      <w:pPr>
        <w:pStyle w:val="FirstParagraph"/>
      </w:pPr>
      <w:r>
        <w:t xml:space="preserve">Spain has experienced rapid digitalization in recent years, with the government prioritizing initiatives like the “Digital Spain 2025” strategy. In Barcelona, this trend is amplified by its status as a global tech and tourism hub. Companies ranging from fintech startups to traditional sectors such as hospitality and retail are investing heavily in user-centered design to enhance customer experiences.</w:t>
      </w:r>
    </w:p>
    <w:p>
      <w:pPr>
        <w:pStyle w:val="BodyText"/>
      </w:pPr>
      <w:r>
        <w:t xml:space="preserve">UX/UI designers in Barcelona must navigate a multifaceted environment, where cultural diversity—stemming from the city’s international population—and local traditions influence design decisions. For instance, the emphasis on accessibility for elderly tourists or the need to reflect Spanish aesthetic values in digital interfaces are unique considerations. This thesis argues that UX/UI designers play a pivotal role in bridging these gaps while aligning with global best practices.</w:t>
      </w:r>
    </w:p>
    <w:bookmarkEnd w:id="22"/>
    <w:bookmarkStart w:id="23" w:name="research-methodology"/>
    <w:p>
      <w:pPr>
        <w:pStyle w:val="Heading2"/>
      </w:pPr>
      <w:r>
        <w:t xml:space="preserve">Research Methodology</w:t>
      </w:r>
    </w:p>
    <w:p>
      <w:pPr>
        <w:pStyle w:val="FirstParagraph"/>
      </w:pPr>
      <w:r>
        <w:t xml:space="preserve">This study employs a mixed-methods approach, combining qualitative interviews with 15 UX/UI professionals in Barcelona and quantitative analysis of case studies from local companies. The sample was selected to include freelancers, agency employees, and in-house designers working across sectors such as e-commerce, healthcare tech, and public administration. Surveys were also distributed to students at universities like Pompeu Fabra University (UPF) and the Universitat Politècnica de Catalunya (UPC), which are central to Spain’s UX/UI education ecosystem.</w:t>
      </w:r>
    </w:p>
    <w:p>
      <w:pPr>
        <w:pStyle w:val="BodyText"/>
      </w:pPr>
      <w:r>
        <w:t xml:space="preserve">Key research questions include: How do cultural and regional factors in Barcelona influence UX/UI design strategies? What challenges do designers face when balancing global trends with local user preferences?</w:t>
      </w:r>
    </w:p>
    <w:bookmarkEnd w:id="23"/>
    <w:bookmarkStart w:id="24" w:name="theoretical-framework"/>
    <w:p>
      <w:pPr>
        <w:pStyle w:val="Heading2"/>
      </w:pPr>
      <w:r>
        <w:t xml:space="preserve">Theoretical Framework</w:t>
      </w:r>
    </w:p>
    <w:p>
      <w:pPr>
        <w:pStyle w:val="FirstParagraph"/>
      </w:pPr>
      <w:r>
        <w:t xml:space="preserve">The thesis is grounded in the principles of user-centered design (UCD), as outlined by Don Norman and Jakob Nielsen, and extends these theories to the specific context of Barcelona. It also incorporates frameworks such as the Double Diamond model for problem-solving and Service Design thinking, which are increasingly adopted in Spain’s public sector.</w:t>
      </w:r>
    </w:p>
    <w:p>
      <w:pPr>
        <w:numPr>
          <w:ilvl w:val="0"/>
          <w:numId w:val="1001"/>
        </w:numPr>
        <w:pStyle w:val="Compact"/>
      </w:pPr>
      <w:r>
        <w:rPr>
          <w:bCs/>
          <w:b/>
        </w:rPr>
        <w:t xml:space="preserve">Cultural Considerations:</w:t>
      </w:r>
      <w:r>
        <w:t xml:space="preserve"> </w:t>
      </w:r>
      <w:r>
        <w:t xml:space="preserve">The thesis examines how Spanish user behavior—such as a preference for mobile-first interactions or high tolerance for digital complexity—is shaped by cultural norms and technological adoption rates.</w:t>
      </w:r>
    </w:p>
    <w:p>
      <w:pPr>
        <w:numPr>
          <w:ilvl w:val="0"/>
          <w:numId w:val="1001"/>
        </w:numPr>
        <w:pStyle w:val="Compact"/>
      </w:pPr>
      <w:r>
        <w:rPr>
          <w:bCs/>
          <w:b/>
        </w:rPr>
        <w:t xml:space="preserve">Economic Factors:</w:t>
      </w:r>
      <w:r>
        <w:t xml:space="preserve"> </w:t>
      </w:r>
      <w:r>
        <w:t xml:space="preserve">Barcelona’s competitive tech market demands designers who can innovate while managing cost constraints, particularly in startups with limited budgets.</w:t>
      </w:r>
    </w:p>
    <w:bookmarkEnd w:id="24"/>
    <w:bookmarkStart w:id="25" w:name="case-studies-and-practical-applications"/>
    <w:p>
      <w:pPr>
        <w:pStyle w:val="Heading2"/>
      </w:pPr>
      <w:r>
        <w:t xml:space="preserve">Case Studies and Practical Applications</w:t>
      </w:r>
    </w:p>
    <w:p>
      <w:pPr>
        <w:pStyle w:val="FirstParagraph"/>
      </w:pPr>
      <w:r>
        <w:t xml:space="preserve">This section highlights case studies from Barcelona-based organizations that exemplify successful UX/UI strategies. For example:</w:t>
      </w:r>
    </w:p>
    <w:p>
      <w:pPr>
        <w:numPr>
          <w:ilvl w:val="0"/>
          <w:numId w:val="1002"/>
        </w:numPr>
        <w:pStyle w:val="Compact"/>
      </w:pPr>
      <w:r>
        <w:rPr>
          <w:bCs/>
          <w:b/>
        </w:rPr>
        <w:t xml:space="preserve">BNext (Fintech):</w:t>
      </w:r>
      <w:r>
        <w:t xml:space="preserve"> </w:t>
      </w:r>
      <w:r>
        <w:t xml:space="preserve">A local fintech company redesigned its mobile app to improve user onboarding by integrating Catalan and Spanish language support, resulting in a 30% increase in user retention.</w:t>
      </w:r>
    </w:p>
    <w:p>
      <w:pPr>
        <w:numPr>
          <w:ilvl w:val="0"/>
          <w:numId w:val="1002"/>
        </w:numPr>
        <w:pStyle w:val="Compact"/>
      </w:pPr>
      <w:r>
        <w:rPr>
          <w:bCs/>
          <w:b/>
        </w:rPr>
        <w:t xml:space="preserve">Barcelona City Council’s Digital Services:</w:t>
      </w:r>
      <w:r>
        <w:t xml:space="preserve"> </w:t>
      </w:r>
      <w:r>
        <w:t xml:space="preserve">The city’s public service portal underwent a redesign to simplify access for elderly citizens, incorporating larger fonts and voice-assisted navigation.</w:t>
      </w:r>
    </w:p>
    <w:p>
      <w:pPr>
        <w:pStyle w:val="FirstParagraph"/>
      </w:pPr>
      <w:r>
        <w:t xml:space="preserve">These examples underscore the importance of localizing UX/UI solutions while adhering to global accessibility standards such as WCAG 2.1.</w:t>
      </w:r>
    </w:p>
    <w:bookmarkEnd w:id="25"/>
    <w:bookmarkStart w:id="26" w:name="challenges-and-opportunities"/>
    <w:p>
      <w:pPr>
        <w:pStyle w:val="Heading2"/>
      </w:pPr>
      <w:r>
        <w:t xml:space="preserve">Challenges and Opportunities</w:t>
      </w:r>
    </w:p>
    <w:p>
      <w:pPr>
        <w:pStyle w:val="FirstParagraph"/>
      </w:pPr>
      <w:r>
        <w:t xml:space="preserve">Despite the growth of UX/UI design in Barcelona, challenges persist. Language barriers between international teams and local stakeholders, regulatory complexities (e.g., GDPR compliance), and the need to compete with larger European tech hubs like Madrid or Berlin are critical issues. However, opportunities abound: Barcelona’s UNESCO World Heritage status provides a unique creative backdrop for designers, while its proximity to major European markets enhances global collaboration potential.</w:t>
      </w:r>
    </w:p>
    <w:p>
      <w:pPr>
        <w:pStyle w:val="BodyText"/>
      </w:pPr>
      <w:r>
        <w:t xml:space="preserve">Moreover, the rise of remote work has allowed UX/UI designers in Barcelona to collaborate with global teams, expanding their reach beyond Spain’s borders.</w:t>
      </w:r>
    </w:p>
    <w:bookmarkEnd w:id="26"/>
    <w:bookmarkStart w:id="27" w:name="education-and-workforce-development"/>
    <w:p>
      <w:pPr>
        <w:pStyle w:val="Heading2"/>
      </w:pPr>
      <w:r>
        <w:t xml:space="preserve">Education and Workforce Development</w:t>
      </w:r>
    </w:p>
    <w:p>
      <w:pPr>
        <w:pStyle w:val="FirstParagraph"/>
      </w:pPr>
      <w:r>
        <w:t xml:space="preserve">Educational institutions in Spain are increasingly emphasizing UX/UI design in their curricula. Universities such as UPF offer specialized programs that blend design thinking with technical skills in HTML/CSS, JavaScript, and prototyping tools like Figma. However, the thesis identifies a gap between academic training and industry demands—many graduates require additional mentorship or certifications (e.g., Nielsen Norman Group courses) to thrive in Barcelona’s competitive market.</w:t>
      </w:r>
    </w:p>
    <w:bookmarkEnd w:id="27"/>
    <w:bookmarkStart w:id="28" w:name="conclusion"/>
    <w:p>
      <w:pPr>
        <w:pStyle w:val="Heading2"/>
      </w:pPr>
      <w:r>
        <w:t xml:space="preserve">Conclusion</w:t>
      </w:r>
    </w:p>
    <w:p>
      <w:pPr>
        <w:pStyle w:val="FirstParagraph"/>
      </w:pPr>
      <w:r>
        <w:t xml:space="preserve">This Master Thesis underscores the transformative potential of UX/UI designers in shaping Spain’s digital future, particularly in dynamic cities like Barcelona. By addressing cultural, economic, and technical challenges while leveraging local creativity and global standards, these professionals can drive innovation across industries. Future research should explore the long-term impact of AI-driven design tools on UX/UI practices in Spain and the role of government policies in fostering a sustainable tech ecosystem.</w:t>
      </w:r>
    </w:p>
    <w:p>
      <w:pPr>
        <w:pStyle w:val="BodyText"/>
      </w:pPr>
      <w:r>
        <w:rPr>
          <w:iCs/>
          <w:i/>
        </w:rPr>
        <w:t xml:space="preserve">“Design is not just what it looks like and feels like. Design is how it works.” — Steve Jobs</w:t>
      </w:r>
    </w:p>
    <w:bookmarkEnd w:id="28"/>
    <w:p>
      <w:pPr>
        <w:pStyle w:val="BodyText"/>
      </w:pPr>
      <w:r>
        <w:rPr>
          <w:bCs/>
          <w:b/>
        </w:rPr>
        <w:t xml:space="preserve">Keywords:</w:t>
      </w:r>
      <w:r>
        <w:t xml:space="preserve"> </w:t>
      </w:r>
      <w:r>
        <w:t xml:space="preserve">Master Thesis, UX UI Designer, Spain Barcelona</w:t>
      </w:r>
    </w:p>
    <w:p>
      <w:pPr>
        <w:pStyle w:val="BodyText"/>
      </w:pPr>
      <w:r>
        <w:t xml:space="preserve">This document adheres to the academic standards of [University Name] and focuses on the intersection of design innovation and regional development in Spain.</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UX UI Designer in Spain Barcelona</dc:title>
  <dc:creator/>
  <dc:language>en</dc:language>
  <cp:keywords/>
  <dcterms:created xsi:type="dcterms:W3CDTF">2026-07-20T07:11:27Z</dcterms:created>
  <dcterms:modified xsi:type="dcterms:W3CDTF">2026-07-20T07:11:27Z</dcterms:modified>
</cp:coreProperties>
</file>

<file path=docProps/custom.xml><?xml version="1.0" encoding="utf-8"?>
<Properties xmlns="http://schemas.openxmlformats.org/officeDocument/2006/custom-properties" xmlns:vt="http://schemas.openxmlformats.org/officeDocument/2006/docPropsVTypes"/>
</file>