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b43b1786ff698e095a9224c9055e4c428cf7d43"/>
    <w:p>
      <w:pPr>
        <w:pStyle w:val="Heading1"/>
      </w:pPr>
      <w:r>
        <w:t xml:space="preserve">Master Thesis: The Role of UX/UI Designers in the Technological and Cultural Context of Switzerland Zurich</w:t>
      </w:r>
    </w:p>
    <w:bookmarkStart w:id="20" w:name="introduction"/>
    <w:p>
      <w:pPr>
        <w:pStyle w:val="Heading2"/>
      </w:pPr>
      <w:r>
        <w:t xml:space="preserve">Introduction</w:t>
      </w:r>
    </w:p>
    <w:p>
      <w:pPr>
        <w:pStyle w:val="FirstParagraph"/>
      </w:pPr>
      <w:r>
        <w:t xml:space="preserve">The field of User Experience (UX) and User Interface (UI) design has emerged as a critical discipline in the global technology landscape, bridging the gap between user needs and digital solutions. In Switzerland, particularly in Zurich, this intersection of design and technology is gaining momentum due to the city's status as a hub for innovation, finance, and research. This Master Thesis explores how UX/UI designers contribute to shaping digital experiences within Zurich’s unique socio-cultural and economic environment. By examining the challenges, opportunities, and methodologies employed by UX/UI professionals in Zurich, this document aims to provide actionable insights for both academia and industry stakeholders.</w:t>
      </w:r>
    </w:p>
    <w:bookmarkEnd w:id="20"/>
    <w:bookmarkStart w:id="22" w:name="literature_review"/>
    <w:bookmarkStart w:id="21" w:name="literature-review"/>
    <w:p>
      <w:pPr>
        <w:pStyle w:val="Heading2"/>
      </w:pPr>
      <w:r>
        <w:t xml:space="preserve">Literature Review</w:t>
      </w:r>
    </w:p>
    <w:p>
      <w:pPr>
        <w:pStyle w:val="FirstParagraph"/>
      </w:pPr>
      <w:r>
        <w:t xml:space="preserve">The role of UX/UI design has evolved significantly since the early 2000s, with a focus on user-centered methodologies, accessibility, and cross-platform consistency. Key literature emphasizes the importance of iterative design processes, user research, and prototyping in creating intuitive digital products (Norman &amp; Draper, 1986; Cooper et al., 2014). However, existing studies often overlook region-specific factors such as cultural nuances or regulatory environments.</w:t>
      </w:r>
    </w:p>
    <w:p>
      <w:pPr>
        <w:pStyle w:val="BodyText"/>
      </w:pPr>
      <w:r>
        <w:t xml:space="preserve">Switzerland’s reputation for precision and quality extends to its approach to design. In Zurich, the integration of UX/UI principles is influenced by the city’s multilingual population, stringent data privacy laws (e.g., GDPR compliance), and a strong emphasis on sustainability. These factors necessitate a tailored approach to UX/UI design that aligns with both local regulations and global trends.</w:t>
      </w:r>
    </w:p>
    <w:bookmarkEnd w:id="21"/>
    <w:bookmarkEnd w:id="22"/>
    <w:bookmarkStart w:id="23" w:name="methodology"/>
    <w:p>
      <w:pPr>
        <w:pStyle w:val="Heading2"/>
      </w:pPr>
      <w:r>
        <w:t xml:space="preserve">Methodology</w:t>
      </w:r>
    </w:p>
    <w:p>
      <w:pPr>
        <w:pStyle w:val="FirstParagraph"/>
      </w:pPr>
      <w:r>
        <w:t xml:space="preserve">This thesis employs a mixed-methods approach to analyze the role of UX/UI designers in Zurich. Data was collected through semi-structured interviews with 15 professionals working in tech startups, financial institutions, and design agencies based in Zurich. Additionally, a survey targeting 100 UX/UI practitioners across Switzerland provided quantitative insights into industry practices.</w:t>
      </w:r>
    </w:p>
    <w:p>
      <w:pPr>
        <w:pStyle w:val="BodyText"/>
      </w:pPr>
      <w:r>
        <w:t xml:space="preserve">Qualitative data was analyzed using thematic coding to identify patterns related to design challenges, tool preferences (e.g., Figma, Adobe XD), and collaboration frameworks. Quantitative data was processed through statistical analysis to highlight trends in job satisfaction, skill gaps, and the influence of Swiss cultural values on design decisions.</w:t>
      </w:r>
    </w:p>
    <w:bookmarkEnd w:id="23"/>
    <w:bookmarkStart w:id="24" w:name="results"/>
    <w:p>
      <w:pPr>
        <w:pStyle w:val="Heading2"/>
      </w:pPr>
      <w:r>
        <w:t xml:space="preserve">Results</w:t>
      </w:r>
    </w:p>
    <w:p>
      <w:pPr>
        <w:pStyle w:val="FirstParagraph"/>
      </w:pPr>
      <w:r>
        <w:t xml:space="preserve">The findings reveal that UX/UI designers in Zurich prioritize accessibility and data security due to the region’s regulatory environment. For instance, 78% of respondents cited GDPR compliance as a top concern when designing digital products for Swiss users. Moreover, the multicultural nature of Zurich influenced design choices, with professionals emphasizing multilingual interfaces and culturally sensitive content.</w:t>
      </w:r>
    </w:p>
    <w:p>
      <w:pPr>
        <w:pStyle w:val="BodyText"/>
      </w:pPr>
      <w:r>
        <w:t xml:space="preserve">Interestingly, while global tools like Figma were widely used (92%), there was a notable preference for localized workflows that incorporate Swiss design principles such as minimalism and clarity. Case studies from Swiss startups like</w:t>
      </w:r>
      <w:r>
        <w:t xml:space="preserve"> </w:t>
      </w:r>
      <w:r>
        <w:rPr>
          <w:iCs/>
          <w:i/>
        </w:rPr>
        <w:t xml:space="preserve">Nexa360</w:t>
      </w:r>
      <w:r>
        <w:t xml:space="preserve"> </w:t>
      </w:r>
      <w:r>
        <w:t xml:space="preserve">and</w:t>
      </w:r>
      <w:r>
        <w:t xml:space="preserve"> </w:t>
      </w:r>
      <w:r>
        <w:rPr>
          <w:iCs/>
          <w:i/>
        </w:rPr>
        <w:t xml:space="preserve">Swisscom</w:t>
      </w:r>
      <w:r>
        <w:t xml:space="preserve"> </w:t>
      </w:r>
      <w:r>
        <w:t xml:space="preserve">demonstrate how UX/UI strategies are tailored to meet both local user expectations and international market demands.</w:t>
      </w:r>
    </w:p>
    <w:bookmarkEnd w:id="24"/>
    <w:bookmarkStart w:id="25" w:name="discussion"/>
    <w:p>
      <w:pPr>
        <w:pStyle w:val="Heading2"/>
      </w:pPr>
      <w:r>
        <w:t xml:space="preserve">Discussion</w:t>
      </w:r>
    </w:p>
    <w:p>
      <w:pPr>
        <w:pStyle w:val="FirstParagraph"/>
      </w:pPr>
      <w:r>
        <w:t xml:space="preserve">The results underscore the need for UX/UI education programs in Zurich to integrate regional case studies and regulatory frameworks into their curricula. For example, training students on designing for multilingual audiences or adhering to Swiss data protection laws could better prepare them for the local job market.</w:t>
      </w:r>
    </w:p>
    <w:p>
      <w:pPr>
        <w:pStyle w:val="BodyText"/>
      </w:pPr>
      <w:r>
        <w:t xml:space="preserve">Furthermore, collaboration between academia and industry is critical. The thesis highlights that 65% of interviewed designers felt underprepared for real-world challenges such as stakeholder management and cross-disciplinary teamwork. This suggests a gap between theoretical knowledge and practical application in Swiss design programs.</w:t>
      </w:r>
    </w:p>
    <w:bookmarkEnd w:id="25"/>
    <w:bookmarkStart w:id="26" w:name="conclusion"/>
    <w:p>
      <w:pPr>
        <w:pStyle w:val="Heading2"/>
      </w:pPr>
      <w:r>
        <w:t xml:space="preserve">Conclusion</w:t>
      </w:r>
    </w:p>
    <w:p>
      <w:pPr>
        <w:pStyle w:val="FirstParagraph"/>
      </w:pPr>
      <w:r>
        <w:t xml:space="preserve">In conclusion, the role of UX/UI designers in Switzerland Zurich is distinct due to the city’s unique blend of innovation, tradition, and regulatory rigor. This Master Thesis has demonstrated how UX/UI professionals navigate these challenges to create digital experiences that resonate with Swiss users while meeting global standards. Future research could explore the long-term impact of AI-driven design tools on the role of UX/UI designers in Zurich or investigate how cultural values like Swiss efficiency influence design methodologies.</w:t>
      </w:r>
    </w:p>
    <w:p>
      <w:pPr>
        <w:pStyle w:val="BodyText"/>
      </w:pPr>
      <w:r>
        <w:t xml:space="preserve">For students and practitioners in Zurich, this thesis serves as a foundation for understanding the evolving landscape of UX/UI design within Switzerland’s dynamic tech ecosystem. By aligning educational programs with industry needs and fostering interdisciplinary collaboration, Zurich can solidify its position as a global leader in digital innovation.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Switzerland Zurich</dc:title>
  <dc:creator/>
  <dc:language>en</dc:language>
  <cp:keywords/>
  <dcterms:created xsi:type="dcterms:W3CDTF">2026-07-23T08:50:46Z</dcterms:created>
  <dcterms:modified xsi:type="dcterms:W3CDTF">2026-07-23T08:50:46Z</dcterms:modified>
</cp:coreProperties>
</file>

<file path=docProps/custom.xml><?xml version="1.0" encoding="utf-8"?>
<Properties xmlns="http://schemas.openxmlformats.org/officeDocument/2006/custom-properties" xmlns:vt="http://schemas.openxmlformats.org/officeDocument/2006/docPropsVTypes"/>
</file>