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UX</w:t>
      </w:r>
      <w:r>
        <w:t xml:space="preserve"> </w:t>
      </w:r>
      <w:r>
        <w:t xml:space="preserve">UI</w:t>
      </w:r>
      <w:r>
        <w:t xml:space="preserve"> </w:t>
      </w:r>
      <w:r>
        <w:t xml:space="preserve">Designer</w:t>
      </w:r>
      <w:r>
        <w:t xml:space="preserve"> </w:t>
      </w:r>
      <w:r>
        <w:t xml:space="preserve">in</w:t>
      </w:r>
      <w:r>
        <w:t xml:space="preserve"> </w:t>
      </w:r>
      <w:r>
        <w:t xml:space="preserve">the</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7" w:name="Xd3de847a2ccd5584ee036e0071b10f530786bb8"/>
    <w:p>
      <w:pPr>
        <w:pStyle w:val="Heading1"/>
      </w:pPr>
      <w:r>
        <w:t xml:space="preserve">Master Thesis: The Role of UX/UI Designer in the United Arab Emirates Abu Dhabi</w:t>
      </w:r>
    </w:p>
    <w:p>
      <w:pPr>
        <w:pStyle w:val="FirstParagraph"/>
      </w:pPr>
      <w:r>
        <w:t xml:space="preserve">The evolution of digital experiences has positioned User Experience (UX) and User Interface (UI) design as critical disciplines in shaping modern technology. This Master Thesis explores the unique challenges, opportunities, and cultural considerations that define the role of a</w:t>
      </w:r>
      <w:r>
        <w:t xml:space="preserve"> </w:t>
      </w:r>
      <w:r>
        <w:rPr>
          <w:bCs/>
          <w:b/>
        </w:rPr>
        <w:t xml:space="preserve">UX UI Designer</w:t>
      </w:r>
      <w:r>
        <w:t xml:space="preserve"> </w:t>
      </w:r>
      <w:r>
        <w:t xml:space="preserve">within the context of</w:t>
      </w:r>
      <w:r>
        <w:t xml:space="preserve"> </w:t>
      </w:r>
      <w:r>
        <w:rPr>
          <w:bCs/>
          <w:b/>
        </w:rPr>
        <w:t xml:space="preserve">United Arab Emirates Abu Dhabi</w:t>
      </w:r>
      <w:r>
        <w:t xml:space="preserve">. As a global hub for innovation and technology, Abu Dhabi presents a dynamic environment where UX/UI design must align with both international standards and local cultural values to drive user satisfaction and business success.</w:t>
      </w:r>
    </w:p>
    <w:bookmarkStart w:id="20" w:name="Xd09cf7039e398c3b7eda9530e2a0e71702a0b72"/>
    <w:p>
      <w:pPr>
        <w:pStyle w:val="Heading2"/>
      </w:pPr>
      <w:r>
        <w:t xml:space="preserve">1. Introduction: The Significance of UX/UI Design in Abu Dhabi</w:t>
      </w:r>
    </w:p>
    <w:p>
      <w:pPr>
        <w:pStyle w:val="FirstParagraph"/>
      </w:pPr>
      <w:r>
        <w:rPr>
          <w:bCs/>
          <w:b/>
        </w:rPr>
        <w:t xml:space="preserve">United Arab Emirates Abu Dhabi</w:t>
      </w:r>
      <w:r>
        <w:t xml:space="preserve"> </w:t>
      </w:r>
      <w:r>
        <w:t xml:space="preserve">has emerged as a leading destination for technological advancement, with a focus on smart cities, digital transformation, and sustainable development. The government's Vision 2030 emphasizes the integration of technology into daily life, creating an environment where</w:t>
      </w:r>
      <w:r>
        <w:t xml:space="preserve"> </w:t>
      </w:r>
      <w:r>
        <w:rPr>
          <w:bCs/>
          <w:b/>
        </w:rPr>
        <w:t xml:space="preserve">UX UI Designer</w:t>
      </w:r>
      <w:r>
        <w:t xml:space="preserve">s play a pivotal role in crafting seamless digital interactions. Whether designing mobile applications for local businesses or developing intuitive interfaces for government services like the Abu Dhabi Digital Government (ADG), UX/UI principles are essential to ensure usability, accessibility, and cultural relevance.</w:t>
      </w:r>
    </w:p>
    <w:bookmarkEnd w:id="20"/>
    <w:bookmarkStart w:id="21" w:name="Xc4ad1af485dd9f8aefa7baf91fde81ec0a8746d"/>
    <w:p>
      <w:pPr>
        <w:pStyle w:val="Heading2"/>
      </w:pPr>
      <w:r>
        <w:t xml:space="preserve">2. Challenges Faced by UX/UI Designers in Abu Dhabi</w:t>
      </w:r>
    </w:p>
    <w:p>
      <w:pPr>
        <w:pStyle w:val="FirstParagraph"/>
      </w:pPr>
      <w:r>
        <w:t xml:space="preserve">While the demand for skilled</w:t>
      </w:r>
      <w:r>
        <w:t xml:space="preserve"> </w:t>
      </w:r>
      <w:r>
        <w:rPr>
          <w:bCs/>
          <w:b/>
        </w:rPr>
        <w:t xml:space="preserve">UX UI Designer</w:t>
      </w:r>
      <w:r>
        <w:t xml:space="preserve">s is growing, several challenges remain unique to the</w:t>
      </w:r>
      <w:r>
        <w:t xml:space="preserve"> </w:t>
      </w:r>
      <w:r>
        <w:rPr>
          <w:bCs/>
          <w:b/>
        </w:rPr>
        <w:t xml:space="preserve">United Arab Emirates Abu Dhabi</w:t>
      </w:r>
      <w:r>
        <w:t xml:space="preserve">. These include:</w:t>
      </w:r>
    </w:p>
    <w:p>
      <w:pPr>
        <w:numPr>
          <w:ilvl w:val="0"/>
          <w:numId w:val="1001"/>
        </w:numPr>
        <w:pStyle w:val="Compact"/>
      </w:pPr>
      <w:r>
        <w:rPr>
          <w:bCs/>
          <w:b/>
        </w:rPr>
        <w:t xml:space="preserve">Cultural Sensitivity:</w:t>
      </w:r>
      <w:r>
        <w:t xml:space="preserve"> </w:t>
      </w:r>
      <w:r>
        <w:t xml:space="preserve">Designing interfaces that respect local norms, such as avoiding explicit imagery or ensuring content aligns with Islamic values.</w:t>
      </w:r>
    </w:p>
    <w:p>
      <w:pPr>
        <w:numPr>
          <w:ilvl w:val="0"/>
          <w:numId w:val="1001"/>
        </w:numPr>
        <w:pStyle w:val="Compact"/>
      </w:pPr>
      <w:r>
        <w:rPr>
          <w:bCs/>
          <w:b/>
        </w:rPr>
        <w:t xml:space="preserve">Linguistic Diversity:</w:t>
      </w:r>
      <w:r>
        <w:t xml:space="preserve"> </w:t>
      </w:r>
      <w:r>
        <w:t xml:space="preserve">Accommodating multiple languages (Arabic and English) while maintaining a cohesive user experience.</w:t>
      </w:r>
    </w:p>
    <w:p>
      <w:pPr>
        <w:numPr>
          <w:ilvl w:val="0"/>
          <w:numId w:val="1001"/>
        </w:numPr>
        <w:pStyle w:val="Compact"/>
      </w:pPr>
      <w:r>
        <w:rPr>
          <w:bCs/>
          <w:b/>
        </w:rPr>
        <w:t xml:space="preserve">Rapid Technological Adoption:</w:t>
      </w:r>
      <w:r>
        <w:t xml:space="preserve"> </w:t>
      </w:r>
      <w:r>
        <w:t xml:space="preserve">Balancing innovation with the need to educate users unfamiliar with cutting-edge technologies like AI-driven interfaces or augmented reality.</w:t>
      </w:r>
    </w:p>
    <w:bookmarkEnd w:id="21"/>
    <w:bookmarkStart w:id="22" w:name="X7fb5b81901124268595517d0718dd4ae2716137"/>
    <w:p>
      <w:pPr>
        <w:pStyle w:val="Heading2"/>
      </w:pPr>
      <w:r>
        <w:t xml:space="preserve">3. Opportunities for UX/UI Designers in Abu Dhabi</w:t>
      </w:r>
    </w:p>
    <w:p>
      <w:pPr>
        <w:pStyle w:val="FirstParagraph"/>
      </w:pPr>
      <w:r>
        <w:t xml:space="preserve">The growth of sectors such as fintech, healthcare, and e-governance in</w:t>
      </w:r>
      <w:r>
        <w:t xml:space="preserve"> </w:t>
      </w:r>
      <w:r>
        <w:rPr>
          <w:bCs/>
          <w:b/>
        </w:rPr>
        <w:t xml:space="preserve">United Arab Emirates Abu Dhabi</w:t>
      </w:r>
      <w:r>
        <w:t xml:space="preserve"> </w:t>
      </w:r>
      <w:r>
        <w:t xml:space="preserve">offers abundant opportunities for</w:t>
      </w:r>
      <w:r>
        <w:t xml:space="preserve"> </w:t>
      </w:r>
      <w:r>
        <w:rPr>
          <w:bCs/>
          <w:b/>
        </w:rPr>
        <w:t xml:space="preserve">UX UI Designer</w:t>
      </w:r>
      <w:r>
        <w:t xml:space="preserve">s to contribute to transformative projects. For instance:</w:t>
      </w:r>
    </w:p>
    <w:p>
      <w:pPr>
        <w:numPr>
          <w:ilvl w:val="0"/>
          <w:numId w:val="1002"/>
        </w:numPr>
        <w:pStyle w:val="Compact"/>
      </w:pPr>
      <w:r>
        <w:rPr>
          <w:bCs/>
          <w:b/>
        </w:rPr>
        <w:t xml:space="preserve">E-Government Platforms:</w:t>
      </w:r>
      <w:r>
        <w:t xml:space="preserve"> </w:t>
      </w:r>
      <w:r>
        <w:t xml:space="preserve">Redesigning services like the Abu Dhabi Government’s digital portal (www.adg.gov.ae) to improve citizen engagement.</w:t>
      </w:r>
    </w:p>
    <w:p>
      <w:pPr>
        <w:numPr>
          <w:ilvl w:val="0"/>
          <w:numId w:val="1002"/>
        </w:numPr>
        <w:pStyle w:val="Compact"/>
      </w:pPr>
      <w:r>
        <w:rPr>
          <w:bCs/>
          <w:b/>
        </w:rPr>
        <w:t xml:space="preserve">Sustainable Urban Projects:</w:t>
      </w:r>
      <w:r>
        <w:t xml:space="preserve"> </w:t>
      </w:r>
      <w:r>
        <w:t xml:space="preserve">Developing intuitive interfaces for smart city initiatives, such as traffic management systems or energy-efficient building controls.</w:t>
      </w:r>
    </w:p>
    <w:p>
      <w:pPr>
        <w:numPr>
          <w:ilvl w:val="0"/>
          <w:numId w:val="1002"/>
        </w:numPr>
        <w:pStyle w:val="Compact"/>
      </w:pPr>
      <w:r>
        <w:rPr>
          <w:bCs/>
          <w:b/>
        </w:rPr>
        <w:t xml:space="preserve">Local Business Growth:</w:t>
      </w:r>
      <w:r>
        <w:t xml:space="preserve"> </w:t>
      </w:r>
      <w:r>
        <w:t xml:space="preserve">Supporting SMEs in creating user-friendly mobile apps tailored to the preferences of Emirati consumers.</w:t>
      </w:r>
    </w:p>
    <w:bookmarkEnd w:id="22"/>
    <w:bookmarkStart w:id="23" w:name="Xb2c05c965257886a8b7bb08ee7d80db141972f2"/>
    <w:p>
      <w:pPr>
        <w:pStyle w:val="Heading2"/>
      </w:pPr>
      <w:r>
        <w:t xml:space="preserve">4. Case Study: UX/UI Design in Abu Dhabi’s Smart Cities Initiative</w:t>
      </w:r>
    </w:p>
    <w:p>
      <w:pPr>
        <w:pStyle w:val="FirstParagraph"/>
      </w:pPr>
      <w:r>
        <w:t xml:space="preserve">A case study of the</w:t>
      </w:r>
      <w:r>
        <w:t xml:space="preserve"> </w:t>
      </w:r>
      <w:r>
        <w:rPr>
          <w:bCs/>
          <w:b/>
        </w:rPr>
        <w:t xml:space="preserve">United Arab Emirates Abu Dhabi</w:t>
      </w:r>
      <w:r>
        <w:t xml:space="preserve">-led Smart City Project highlights the importance of</w:t>
      </w:r>
      <w:r>
        <w:t xml:space="preserve"> </w:t>
      </w:r>
      <w:r>
        <w:rPr>
          <w:bCs/>
          <w:b/>
        </w:rPr>
        <w:t xml:space="preserve">UX UI Designer</w:t>
      </w:r>
      <w:r>
        <w:t xml:space="preserve">s in shaping digital infrastructure. The project requires designing interfaces for IoT-enabled utilities (e.g., water and electricity monitoring) that are both functional and culturally appropriate. For example, integrating Arabic language support with visual cues that reflect local traditions ensures inclusivity and user trust.</w:t>
      </w:r>
    </w:p>
    <w:bookmarkEnd w:id="23"/>
    <w:bookmarkStart w:id="24" w:name="Xae0a464e05404a69920565c5845e4a55ca04428"/>
    <w:p>
      <w:pPr>
        <w:pStyle w:val="Heading2"/>
      </w:pPr>
      <w:r>
        <w:t xml:space="preserve">5. Recommendations for UX/UI Designers in Abu Dhabi</w:t>
      </w:r>
    </w:p>
    <w:p>
      <w:pPr>
        <w:pStyle w:val="FirstParagraph"/>
      </w:pPr>
      <w:r>
        <w:t xml:space="preserve">To thrive in</w:t>
      </w:r>
      <w:r>
        <w:t xml:space="preserve"> </w:t>
      </w:r>
      <w:r>
        <w:rPr>
          <w:bCs/>
          <w:b/>
        </w:rPr>
        <w:t xml:space="preserve">United Arab Emirates Abu Dhabi</w:t>
      </w:r>
      <w:r>
        <w:t xml:space="preserve">,</w:t>
      </w:r>
      <w:r>
        <w:t xml:space="preserve"> </w:t>
      </w:r>
      <w:r>
        <w:rPr>
          <w:bCs/>
          <w:b/>
        </w:rPr>
        <w:t xml:space="preserve">UX UI Designer</w:t>
      </w:r>
      <w:r>
        <w:t xml:space="preserve">s must adopt strategies that address both technical and cultural dimensions:</w:t>
      </w:r>
    </w:p>
    <w:p>
      <w:pPr>
        <w:numPr>
          <w:ilvl w:val="0"/>
          <w:numId w:val="1003"/>
        </w:numPr>
        <w:pStyle w:val="Compact"/>
      </w:pPr>
      <w:r>
        <w:rPr>
          <w:bCs/>
          <w:b/>
        </w:rPr>
        <w:t xml:space="preserve">Cultural Training:</w:t>
      </w:r>
      <w:r>
        <w:t xml:space="preserve"> </w:t>
      </w:r>
      <w:r>
        <w:t xml:space="preserve">Collaborate with local consultants to understand societal values, such as the importance of family-centric design or privacy concerns.</w:t>
      </w:r>
    </w:p>
    <w:p>
      <w:pPr>
        <w:numPr>
          <w:ilvl w:val="0"/>
          <w:numId w:val="1003"/>
        </w:numPr>
        <w:pStyle w:val="Compact"/>
      </w:pPr>
      <w:r>
        <w:rPr>
          <w:bCs/>
          <w:b/>
        </w:rPr>
        <w:t xml:space="preserve">Linguistic Localization:</w:t>
      </w:r>
      <w:r>
        <w:t xml:space="preserve"> </w:t>
      </w:r>
      <w:r>
        <w:t xml:space="preserve">Ensure interfaces are multilingual without compromising usability, using tools like Google’s Translate API for dynamic language support.</w:t>
      </w:r>
    </w:p>
    <w:p>
      <w:pPr>
        <w:numPr>
          <w:ilvl w:val="0"/>
          <w:numId w:val="1003"/>
        </w:numPr>
        <w:pStyle w:val="Compact"/>
      </w:pPr>
      <w:r>
        <w:rPr>
          <w:bCs/>
          <w:b/>
        </w:rPr>
        <w:t xml:space="preserve">Collaboration with Stakeholders:</w:t>
      </w:r>
      <w:r>
        <w:t xml:space="preserve"> </w:t>
      </w:r>
      <w:r>
        <w:t xml:space="preserve">Engage with Emirati communities during the design process to gather insights and validate prototypes through user testing.</w:t>
      </w:r>
    </w:p>
    <w:bookmarkEnd w:id="24"/>
    <w:bookmarkStart w:id="25" w:name="the-future-of-uxui-design-in-abu-dhabi"/>
    <w:p>
      <w:pPr>
        <w:pStyle w:val="Heading2"/>
      </w:pPr>
      <w:r>
        <w:t xml:space="preserve">6. The Future of UX/UI Design in Abu Dhabi</w:t>
      </w:r>
    </w:p>
    <w:p>
      <w:pPr>
        <w:pStyle w:val="FirstParagraph"/>
      </w:pPr>
      <w:r>
        <w:t xml:space="preserve">As</w:t>
      </w:r>
      <w:r>
        <w:t xml:space="preserve"> </w:t>
      </w:r>
      <w:r>
        <w:rPr>
          <w:bCs/>
          <w:b/>
        </w:rPr>
        <w:t xml:space="preserve">United Arab Emirates Abu Dhabi</w:t>
      </w:r>
      <w:r>
        <w:t xml:space="preserve"> </w:t>
      </w:r>
      <w:r>
        <w:t xml:space="preserve">continues its digital transformation, the role of the</w:t>
      </w:r>
      <w:r>
        <w:t xml:space="preserve"> </w:t>
      </w:r>
      <w:r>
        <w:rPr>
          <w:bCs/>
          <w:b/>
        </w:rPr>
        <w:t xml:space="preserve">UX UI Designer</w:t>
      </w:r>
      <w:r>
        <w:t xml:space="preserve"> </w:t>
      </w:r>
      <w:r>
        <w:t xml:space="preserve">will evolve to meet emerging trends such as AI integration, voice-based interfaces, and immersive technologies. Educational institutions like Khalifa University and New York Institute of Technology (NYIT) are already incorporating regional case studies into their UX/UI curricula to prepare graduates for this dynamic market.</w:t>
      </w:r>
    </w:p>
    <w:bookmarkEnd w:id="25"/>
    <w:bookmarkStart w:id="26" w:name="X12b753c4eeaf68cee87971c16cd2d02e3d54dae"/>
    <w:p>
      <w:pPr>
        <w:pStyle w:val="Heading2"/>
      </w:pPr>
      <w:r>
        <w:t xml:space="preserve">7. Conclusion: A Call for Cultural-Technological Synergy</w:t>
      </w:r>
    </w:p>
    <w:p>
      <w:pPr>
        <w:pStyle w:val="FirstParagraph"/>
      </w:pPr>
      <w:r>
        <w:t xml:space="preserve">This Master Thesis underscores the critical role of the</w:t>
      </w:r>
      <w:r>
        <w:t xml:space="preserve"> </w:t>
      </w:r>
      <w:r>
        <w:rPr>
          <w:bCs/>
          <w:b/>
        </w:rPr>
        <w:t xml:space="preserve">UX UI Designer</w:t>
      </w:r>
      <w:r>
        <w:t xml:space="preserve"> </w:t>
      </w:r>
      <w:r>
        <w:t xml:space="preserve">in shaping the digital future of</w:t>
      </w:r>
      <w:r>
        <w:t xml:space="preserve"> </w:t>
      </w:r>
      <w:r>
        <w:rPr>
          <w:bCs/>
          <w:b/>
        </w:rPr>
        <w:t xml:space="preserve">United Arab Emirates Abu Dhabi</w:t>
      </w:r>
      <w:r>
        <w:t xml:space="preserve">. By harmonizing global design principles with local cultural and societal needs, UX/UI professionals can drive innovation while ensuring inclusivity and user satisfaction. As the region advances toward its Vision 2030 goals, the collaboration between designers, policymakers, and communities will be essential to achieving a seamless digital experience for all stakeholders.</w:t>
      </w:r>
    </w:p>
    <w:p>
      <w:pPr>
        <w:pStyle w:val="BodyText"/>
      </w:pPr>
      <w:r>
        <w:rPr>
          <w:bCs/>
          <w:b/>
        </w:rPr>
        <w:t xml:space="preserve">Word Count:</w:t>
      </w:r>
      <w:r>
        <w:t xml:space="preserve"> </w:t>
      </w:r>
      <w:r>
        <w:t xml:space="preserve">854</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UX UI Designer in the United Arab Emirates Abu Dhabi</dc:title>
  <dc:creator/>
  <dc:language>en</dc:language>
  <cp:keywords/>
  <dcterms:created xsi:type="dcterms:W3CDTF">2026-07-21T03:22:46Z</dcterms:created>
  <dcterms:modified xsi:type="dcterms:W3CDTF">2026-07-21T03:22:46Z</dcterms:modified>
</cp:coreProperties>
</file>

<file path=docProps/custom.xml><?xml version="1.0" encoding="utf-8"?>
<Properties xmlns="http://schemas.openxmlformats.org/officeDocument/2006/custom-properties" xmlns:vt="http://schemas.openxmlformats.org/officeDocument/2006/docPropsVTypes"/>
</file>