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Tech</w:t>
      </w:r>
      <w:r>
        <w:t xml:space="preserve"> </w:t>
      </w:r>
      <w:r>
        <w:t xml:space="preserve">Ecosystem</w:t>
      </w:r>
    </w:p>
    <w:bookmarkStart w:id="28" w:name="X5f36e7f795969c66c9cc5a718ce9fa508e392fa"/>
    <w:p>
      <w:pPr>
        <w:pStyle w:val="Heading1"/>
      </w:pPr>
      <w:r>
        <w:t xml:space="preserve">Master Thesis: The Role of UX/UI Designers in the United States Chicago Tech Ecosystem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CITY:</w:t>
      </w:r>
      <w:r>
        <w:t xml:space="preserve"> </w:t>
      </w:r>
      <w:r>
        <w:t xml:space="preserve">Chicago, United States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UX/UI Designers within the United States Chicago technology ecosystem. As a global hub for innovation, Chicago has emerged as a critical center for digital transformation, with UX/UI design playing a pivotal role in shaping user experiences across industries such as healthcare, finance, and fintech. The thesis investigates how UX/UI designers contribute to the growth of technology-driven enterprises in Chicago while addressing challenges such as scalability, accessibility, and integration with emerging technologies like AI and AR. By analyzing case studies of local startups and established corporations, this research underscores the significance of UX/UI design in fostering user-centric solutions tailored to Chicago's diverse population.</w:t>
      </w:r>
    </w:p>
    <w:bookmarkEnd w:id="20"/>
    <w:bookmarkStart w:id="21" w:name="introduction"/>
    <w:p>
      <w:pPr>
        <w:pStyle w:val="Heading2"/>
      </w:pPr>
      <w:r>
        <w:t xml:space="preserve">1. Introduction</w:t>
      </w:r>
    </w:p>
    <w:p>
      <w:pPr>
        <w:pStyle w:val="FirstParagraph"/>
      </w:pPr>
      <w:r>
        <w:t xml:space="preserve">The United States Chicago has long been a melting pot of cultural, economic, and technological innovation. In recent years, the city has gained recognition as a burgeoning tech hub, rivaling coastal metropolises in its ability to attract talent and investment. This thesis focuses on the critical role of UX/UI Designers in this context, emphasizing their contributions to both digital product development and organizational success. As digital interfaces become increasingly integral to everyday life—from mobile banking apps to virtual healthcare platforms—UX/UI designers are tasked with creating seamless, inclusive experiences that meet the unique needs of Chicago's multicultural population.</w:t>
      </w:r>
    </w:p>
    <w:p>
      <w:pPr>
        <w:pStyle w:val="BodyText"/>
      </w:pPr>
      <w:r>
        <w:t xml:space="preserve">The primary objective of this research is to examine how UX/UI designers in Chicago navigate the intersection of user-centered design, technological constraints, and local market demands. By analyzing industry trends and professional practices specific to the United States Chicago region, this thesis aims to provide actionable insights for aspiring and practicing UX/UI designers seeking to thrive in a dynamic urban environment.</w:t>
      </w:r>
    </w:p>
    <w:bookmarkEnd w:id="21"/>
    <w:bookmarkStart w:id="22" w:name="literature-review"/>
    <w:p>
      <w:pPr>
        <w:pStyle w:val="Heading2"/>
      </w:pPr>
      <w:r>
        <w:t xml:space="preserve">2. Literature Review</w:t>
      </w:r>
    </w:p>
    <w:p>
      <w:pPr>
        <w:pStyle w:val="FirstParagraph"/>
      </w:pPr>
      <w:r>
        <w:t xml:space="preserve">The field of UX/UI design has evolved significantly over the past two decades, driven by advancements in digital technologies and shifting user expectations. Early studies, such as those by Don Norman (1988), emphasized the importance of intuitive interfaces and user-centered design principles. However, contemporary research highlights the need for adaptability in a rapidly changing tech landscape, where UX/UI designers must balance aesthetics with functionality while adhering to accessibility standards.</w:t>
      </w:r>
    </w:p>
    <w:p>
      <w:pPr>
        <w:pStyle w:val="BodyText"/>
      </w:pPr>
      <w:r>
        <w:t xml:space="preserve">Chicago's unique position as a crossroads of industries—ranging from healthcare and finance to education and entertainment—has created diverse opportunities for UX/UI designers. For instance, the city's prominence in healthcare innovation has led to the development of digital tools aimed at improving patient care, such as telemedicine platforms and wearable health devices. These projects require UX/UI designers to collaborate closely with medical professionals, ensuring that interfaces meet both technical and ethical standards.</w:t>
      </w:r>
    </w:p>
    <w:p>
      <w:pPr>
        <w:pStyle w:val="BodyText"/>
      </w:pPr>
      <w:r>
        <w:t xml:space="preserve">Additionally, the rise of remote work and hybrid business models in Chicago has expanded the scope of UX/UI design beyond physical products. Designers are now tasked with creating immersive experiences for virtual environments, including metaverse applications and AI-driven customer service systems. This shift underscores the need for designers to stay abreast of emerging trends while maintaining a focus on user needs.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Semi-structured interviews were conducted with 15 UX/UI designers based in Chicago, representing industries such as fintech, healthcare technology, and e-commerce. These interviews explored challenges such as balancing innovation with user accessibility and adapting to the city's diverse cultural landscape.</w:t>
      </w:r>
    </w:p>
    <w:p>
      <w:pPr>
        <w:pStyle w:val="BodyText"/>
      </w:pPr>
      <w:r>
        <w:t xml:space="preserve">Complementing these interviews are case studies of three Chicago-based companies: (1) a fintech startup developing mobile payment solutions, (2) a hospital system implementing telehealth platforms, and (3) an educational technology firm creating virtual learning tools. These case studies highlight the practical application of UX/UI design principles in real-world scenarios.</w:t>
      </w:r>
    </w:p>
    <w:p>
      <w:pPr>
        <w:pStyle w:val="BodyText"/>
      </w:pPr>
      <w:r>
        <w:t xml:space="preserve">Data was also collected from industry reports published by organizations such as the Chicago Tech Association and the Nielsen Norman Group. This data provides insights into regional trends, including user preferences and technological adoption rates among Chicago residents.</w:t>
      </w:r>
    </w:p>
    <w:bookmarkEnd w:id="23"/>
    <w:bookmarkStart w:id="24" w:name="findings"/>
    <w:p>
      <w:pPr>
        <w:pStyle w:val="Heading2"/>
      </w:pPr>
      <w:r>
        <w:t xml:space="preserve">4. Findings</w:t>
      </w:r>
    </w:p>
    <w:p>
      <w:pPr>
        <w:pStyle w:val="FirstParagraph"/>
      </w:pPr>
      <w:r>
        <w:t xml:space="preserve">The findings reveal several key themes central to the role of UX/UI designers in United States Chicago:</w:t>
      </w:r>
    </w:p>
    <w:p>
      <w:pPr>
        <w:numPr>
          <w:ilvl w:val="0"/>
          <w:numId w:val="1001"/>
        </w:numPr>
        <w:pStyle w:val="Compact"/>
      </w:pPr>
      <w:r>
        <w:rPr>
          <w:bCs/>
          <w:b/>
        </w:rPr>
        <w:t xml:space="preserve">Cultural Sensitivity:</w:t>
      </w:r>
      <w:r>
        <w:t xml:space="preserve"> </w:t>
      </w:r>
      <w:r>
        <w:t xml:space="preserve">Designers emphasized the importance of creating interfaces that resonate with Chicago's diverse population, including multilingual users and individuals from varying socioeconomic backgrounds.</w:t>
      </w:r>
    </w:p>
    <w:p>
      <w:pPr>
        <w:numPr>
          <w:ilvl w:val="0"/>
          <w:numId w:val="1001"/>
        </w:numPr>
        <w:pStyle w:val="Compact"/>
      </w:pPr>
      <w:r>
        <w:rPr>
          <w:bCs/>
          <w:b/>
        </w:rPr>
        <w:t xml:space="preserve">Collaboration with Stakeholders:</w:t>
      </w:r>
      <w:r>
        <w:t xml:space="preserve"> </w:t>
      </w:r>
      <w:r>
        <w:t xml:space="preserve">Successful projects often involved close collaboration between designers, developers, and business leaders to align design goals with organizational objectives.</w:t>
      </w:r>
    </w:p>
    <w:p>
      <w:pPr>
        <w:numPr>
          <w:ilvl w:val="0"/>
          <w:numId w:val="1001"/>
        </w:numPr>
        <w:pStyle w:val="Compact"/>
      </w:pPr>
      <w:r>
        <w:rPr>
          <w:bCs/>
          <w:b/>
        </w:rPr>
        <w:t xml:space="preserve">Emerging Technologies:</w:t>
      </w:r>
      <w:r>
        <w:t xml:space="preserve"> </w:t>
      </w:r>
      <w:r>
        <w:t xml:space="preserve">Designers reported growing demand for expertise in AI-powered interfaces, AR/VR applications, and voice-activated systems—technologies that are increasingly integrated into Chicago's urban infrastructure.</w:t>
      </w:r>
    </w:p>
    <w:p>
      <w:pPr>
        <w:numPr>
          <w:ilvl w:val="0"/>
          <w:numId w:val="1001"/>
        </w:numPr>
        <w:pStyle w:val="Compact"/>
      </w:pPr>
      <w:r>
        <w:rPr>
          <w:bCs/>
          <w:b/>
        </w:rPr>
        <w:t xml:space="preserve">Accessibility Challenges:</w:t>
      </w:r>
      <w:r>
        <w:t xml:space="preserve"> </w:t>
      </w:r>
      <w:r>
        <w:t xml:space="preserve">Despite progress in inclusive design, many designers cited gaps in accessibility standards for users with disabilities, particularly within legacy systems still in use by local institutions.</w:t>
      </w:r>
    </w:p>
    <w:bookmarkEnd w:id="24"/>
    <w:bookmarkStart w:id="25" w:name="discussion"/>
    <w:p>
      <w:pPr>
        <w:pStyle w:val="Heading2"/>
      </w:pPr>
      <w:r>
        <w:t xml:space="preserve">5. Discussion</w:t>
      </w:r>
    </w:p>
    <w:p>
      <w:pPr>
        <w:pStyle w:val="FirstParagraph"/>
      </w:pPr>
      <w:r>
        <w:t xml:space="preserve">The findings highlight the critical role of UX/UI designers as both innovators and problem-solvers within the United States Chicago tech ecosystem. Their ability to bridge technical capabilities with user needs is essential for driving digital adoption across industries. However, challenges such as accessibility gaps and rapid technological shifts underscore the need for continuous education and industry collaboration.</w:t>
      </w:r>
    </w:p>
    <w:p>
      <w:pPr>
        <w:pStyle w:val="BodyText"/>
      </w:pPr>
      <w:r>
        <w:t xml:space="preserve">Chicago's unique socio-economic landscape also presents opportunities for UX/UI designers to contribute to social equity initiatives. For example, designing accessible interfaces for public services can improve inclusivity in areas like transportation, healthcare, and civic engagement. This aligns with broader goals of making Chicago a more equitable city through digital innovation.</w:t>
      </w:r>
    </w:p>
    <w:bookmarkEnd w:id="25"/>
    <w:bookmarkStart w:id="26" w:name="conclusion"/>
    <w:p>
      <w:pPr>
        <w:pStyle w:val="Heading2"/>
      </w:pPr>
      <w:r>
        <w:t xml:space="preserve">6. Conclusion</w:t>
      </w:r>
    </w:p>
    <w:p>
      <w:pPr>
        <w:pStyle w:val="FirstParagraph"/>
      </w:pPr>
      <w:r>
        <w:t xml:space="preserve">In conclusion, this Master Thesis demonstrates that UX/UI designers play a pivotal role in shaping the future of technology in United States Chicago. As the city continues to grow as a tech hub, these professionals will be instrumental in driving user-centric solutions that address both local and global challenges. By fostering collaboration between industry stakeholders, academic institutions, and community organizations, Chicago can solidify its position as a leader in UX/UI innovation.</w:t>
      </w:r>
    </w:p>
    <w:p>
      <w:pPr>
        <w:pStyle w:val="BodyText"/>
      </w:pPr>
      <w:r>
        <w:t xml:space="preserve">Future research should explore the long-term impact of UX/UI design on urban digital equity and the role of policy frameworks in supporting inclusive tech development. This thesis serves as a foundation for further exploration into the intersection of design, technology, and urban innovation in Chicago.</w:t>
      </w:r>
    </w:p>
    <w:bookmarkEnd w:id="26"/>
    <w:bookmarkStart w:id="27" w:name="references"/>
    <w:p>
      <w:pPr>
        <w:pStyle w:val="Heading2"/>
      </w:pPr>
      <w:r>
        <w:t xml:space="preserve">References</w:t>
      </w:r>
    </w:p>
    <w:p>
      <w:pPr>
        <w:numPr>
          <w:ilvl w:val="0"/>
          <w:numId w:val="1002"/>
        </w:numPr>
        <w:pStyle w:val="Compact"/>
      </w:pPr>
      <w:r>
        <w:t xml:space="preserve">Norman, D. A. (1988).</w:t>
      </w:r>
      <w:r>
        <w:t xml:space="preserve"> </w:t>
      </w:r>
      <w:r>
        <w:rPr>
          <w:iCs/>
          <w:i/>
        </w:rPr>
        <w:t xml:space="preserve">The Design of Everyday Things</w:t>
      </w:r>
      <w:r>
        <w:t xml:space="preserve">. Basic Books.</w:t>
      </w:r>
    </w:p>
    <w:p>
      <w:pPr>
        <w:numPr>
          <w:ilvl w:val="0"/>
          <w:numId w:val="1002"/>
        </w:numPr>
        <w:pStyle w:val="Compact"/>
      </w:pPr>
      <w:r>
        <w:t xml:space="preserve">Chicago Tech Association. (2023).</w:t>
      </w:r>
      <w:r>
        <w:t xml:space="preserve"> </w:t>
      </w:r>
      <w:r>
        <w:rPr>
          <w:iCs/>
          <w:i/>
        </w:rPr>
        <w:t xml:space="preserve">Tech Trends Report: UX/UI Design in 2023</w:t>
      </w:r>
      <w:r>
        <w:t xml:space="preserve">.</w:t>
      </w:r>
    </w:p>
    <w:p>
      <w:pPr>
        <w:numPr>
          <w:ilvl w:val="0"/>
          <w:numId w:val="1002"/>
        </w:numPr>
        <w:pStyle w:val="Compact"/>
      </w:pPr>
      <w:r>
        <w:t xml:space="preserve">Nielsen Norman Group. (2023).</w:t>
      </w:r>
      <w:r>
        <w:t xml:space="preserve"> </w:t>
      </w:r>
      <w:r>
        <w:rPr>
          <w:iCs/>
          <w:i/>
        </w:rPr>
        <w:t xml:space="preserve">User Experience Research in Urban Environments</w:t>
      </w:r>
      <w:r>
        <w:t xml:space="preserve">.</w: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the United States Chicago Tech Ecosystem</dc:title>
  <dc:creator/>
  <dc:language>en</dc:language>
  <cp:keywords/>
  <dcterms:created xsi:type="dcterms:W3CDTF">2026-07-21T02:50:16Z</dcterms:created>
  <dcterms:modified xsi:type="dcterms:W3CDTF">2026-07-21T02:50:16Z</dcterms:modified>
</cp:coreProperties>
</file>

<file path=docProps/custom.xml><?xml version="1.0" encoding="utf-8"?>
<Properties xmlns="http://schemas.openxmlformats.org/officeDocument/2006/custom-properties" xmlns:vt="http://schemas.openxmlformats.org/officeDocument/2006/docPropsVTypes"/>
</file>