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Algeria</w:t>
      </w:r>
      <w:r>
        <w:t xml:space="preserve"> </w:t>
      </w:r>
      <w:r>
        <w:t xml:space="preserve">Algiers</w:t>
      </w:r>
    </w:p>
    <w:bookmarkStart w:id="27" w:name="Xe8e7a098d9c90635e9b6421c9b0da2c5708dc8c"/>
    <w:p>
      <w:pPr>
        <w:pStyle w:val="Heading1"/>
      </w:pPr>
      <w:r>
        <w:t xml:space="preserve">Master Thesis: The Role of Veterinarians in Algeria Algiers: A Study of Challenges and Opportunities</w:t>
      </w:r>
    </w:p>
    <w:bookmarkStart w:id="20" w:name="abstract"/>
    <w:p>
      <w:pPr>
        <w:pStyle w:val="Heading2"/>
      </w:pPr>
      <w:r>
        <w:t xml:space="preserve">Abstract</w:t>
      </w:r>
    </w:p>
    <w:p>
      <w:pPr>
        <w:pStyle w:val="FirstParagraph"/>
      </w:pPr>
      <w:r>
        <w:t xml:space="preserve">This Master Thesis explores the critical role of veterinarians in Algeria, with a specific focus on the capital city, Algiers. As a pivotal hub for veterinary science and animal health services in North Africa, Algiers presents unique challenges and opportunities for veterinarians operating within its dynamic socio-economic landscape. The study examines the current state of veterinary practice in Algeria, analyzes barriers to effective service delivery in urban areas like Algiers, and proposes strategies to enhance the profession’s impact on public health, food security, and agricultural development. This research underscores the importance of aligning veterinary education and policies with the evolving needs of Algeria’s population and economy.</w:t>
      </w:r>
    </w:p>
    <w:bookmarkEnd w:id="20"/>
    <w:bookmarkStart w:id="21" w:name="introduction"/>
    <w:p>
      <w:pPr>
        <w:pStyle w:val="Heading2"/>
      </w:pPr>
      <w:r>
        <w:t xml:space="preserve">Introduction</w:t>
      </w:r>
    </w:p>
    <w:p>
      <w:pPr>
        <w:pStyle w:val="FirstParagraph"/>
      </w:pPr>
      <w:r>
        <w:t xml:space="preserve">Veterinarians play an indispensable role in safeguarding animal health, which directly influences human well-being through zoonotic disease prevention, food safety, and economic stability. In Algeria, where agriculture contributes significantly to the national economy (accounting for approximately 15% of GDP), the work of veterinarians is critical to maintaining livestock productivity and addressing emerging public health threats. Algiers, as the political and economic capital of Algeria, serves as both a center for veterinary education and a focal point for urban animal health challenges. However, despite its strategic importance, the veterinary sector in Algiers faces systemic issues such as resource allocation gaps, outdated infrastructure, and regulatory hurdles that hinder its effectiveness.</w:t>
      </w:r>
    </w:p>
    <w:bookmarkEnd w:id="21"/>
    <w:bookmarkStart w:id="22" w:name="literature-review"/>
    <w:p>
      <w:pPr>
        <w:pStyle w:val="Heading2"/>
      </w:pPr>
      <w:r>
        <w:t xml:space="preserve">Literature Review</w:t>
      </w:r>
    </w:p>
    <w:p>
      <w:pPr>
        <w:pStyle w:val="FirstParagraph"/>
      </w:pPr>
      <w:r>
        <w:t xml:space="preserve">The field of veterinary medicine in Algeria has evolved since the establishment of the Faculty of Veterinary Medicine at the University of Algiers (now part of the University Mohamed Boudiaf) in 1963. Historically, veterinarians have been tasked with managing livestock diseases, controlling zoonotic infections, and ensuring compliance with animal welfare standards. However, recent studies highlight a growing disconnect between academic training and practical needs in urban settings like Algiers. For instance, a 2018 report by the Algerian Ministry of Agriculture noted that only 40% of veterinarians in urban areas were engaged in clinical practice, with many opting for roles in academia or private industry.</w:t>
      </w:r>
    </w:p>
    <w:p>
      <w:pPr>
        <w:pStyle w:val="BodyText"/>
      </w:pPr>
      <w:r>
        <w:t xml:space="preserve">Moreover, challenges such as limited access to modern diagnostic tools, inconsistent regulatory enforcement, and underfunding of veterinary services have been documented. A 2021 study published by the *Journal of North African Veterinary Science* emphasized that urban veterinarians in Algiers frequently encounter cases of rabies and leptospirosis due to stray animal populations and inadequate waste management systems. These issues underscore the need for interdisciplinary collaboration between veterinarians, urban planners, and public health officials.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practicing veterinarians in Algiers and quantitative data analysis from national veterinary registries (2015–2023). The research also includes a review of government policies, academic curricula, and case studies from key institutions such as the Algerian National Institute of Veterinary Research (INRAVET) and the University of Algiers. This methodology ensures a comprehensive understanding of both systemic barriers and innovative practices within the veterinary field in Algeria.</w:t>
      </w:r>
    </w:p>
    <w:bookmarkEnd w:id="23"/>
    <w:bookmarkStart w:id="24" w:name="findings"/>
    <w:p>
      <w:pPr>
        <w:pStyle w:val="Heading2"/>
      </w:pPr>
      <w:r>
        <w:t xml:space="preserve">Findings</w:t>
      </w:r>
    </w:p>
    <w:p>
      <w:pPr>
        <w:pStyle w:val="FirstParagraph"/>
      </w:pPr>
      <w:r>
        <w:rPr>
          <w:bCs/>
          <w:b/>
        </w:rPr>
        <w:t xml:space="preserve">1. Challenges in Urban Veterinary Practice:</w:t>
      </w:r>
      <w:r>
        <w:br/>
      </w:r>
      <w:r>
        <w:t xml:space="preserve">Veterinarians in Algiers face significant challenges, including overcrowded clinics, limited access to advanced diagnostic equipment, and insufficient government funding for preventive care programs. Over 60% of surveyed veterinarians cited bureaucratic delays in securing permits for animal import/export as a major obstacle to their work.</w:t>
      </w:r>
    </w:p>
    <w:p>
      <w:pPr>
        <w:pStyle w:val="BodyText"/>
      </w:pPr>
      <w:r>
        <w:rPr>
          <w:bCs/>
          <w:b/>
        </w:rPr>
        <w:t xml:space="preserve">2. Educational Gaps:</w:t>
      </w:r>
      <w:r>
        <w:br/>
      </w:r>
      <w:r>
        <w:t xml:space="preserve">While veterinary education in Algeria is robust, there is a growing need to integrate courses on urban epidemiology, climate change adaptation, and digital health technologies. Many graduates are unprepared for the realities of working in densely populated areas like Algiers.</w:t>
      </w:r>
    </w:p>
    <w:p>
      <w:pPr>
        <w:pStyle w:val="BodyText"/>
      </w:pPr>
      <w:r>
        <w:rPr>
          <w:bCs/>
          <w:b/>
        </w:rPr>
        <w:t xml:space="preserve">3. Opportunities for Innovation:</w:t>
      </w:r>
      <w:r>
        <w:br/>
      </w:r>
      <w:r>
        <w:t xml:space="preserve">The rise of telemedicine and mobile veterinary clinics offers promising solutions to reach underserved communities in Algiers. Additionally, partnerships between veterinary institutions and international organizations (e.g., the FAO) have enabled the introduction of cutting-edge research on antibiotic resistance and zoonotic disease surveillance.</w:t>
      </w:r>
    </w:p>
    <w:bookmarkEnd w:id="24"/>
    <w:bookmarkStart w:id="25" w:name="discussion"/>
    <w:p>
      <w:pPr>
        <w:pStyle w:val="Heading2"/>
      </w:pPr>
      <w:r>
        <w:t xml:space="preserve">Discussion</w:t>
      </w:r>
    </w:p>
    <w:p>
      <w:pPr>
        <w:pStyle w:val="FirstParagraph"/>
      </w:pPr>
      <w:r>
        <w:t xml:space="preserve">The findings highlight a paradox: Algeria’s investment in veterinary science is strong on paper, yet its implementation in urban centers like Algiers lags behind. The disconnect between academic training and fieldwork exacerbates the problem, leaving veterinarians ill-equipped to address modern challenges such as antibiotic resistance or climate-induced disease outbreaks. Furthermore, the lack of public awareness about the role of veterinarians in safeguarding human health reduces their societal influence.</w:t>
      </w:r>
    </w:p>
    <w:p>
      <w:pPr>
        <w:pStyle w:val="BodyText"/>
      </w:pPr>
      <w:r>
        <w:t xml:space="preserve">However, there are pathways for improvement. Expanding veterinary education to include urban health modules and fostering cross-sector collaborations could bridge these gaps. For example, integrating veterinary services with Algiers’ municipal waste management programs could reduce stray animal populations and mitigate zoonotic risks.</w:t>
      </w:r>
    </w:p>
    <w:bookmarkEnd w:id="25"/>
    <w:bookmarkStart w:id="26" w:name="conclusion"/>
    <w:p>
      <w:pPr>
        <w:pStyle w:val="Heading2"/>
      </w:pPr>
      <w:r>
        <w:t xml:space="preserve">Conclusion</w:t>
      </w:r>
    </w:p>
    <w:p>
      <w:pPr>
        <w:pStyle w:val="FirstParagraph"/>
      </w:pPr>
      <w:r>
        <w:t xml:space="preserve">This Master Thesis underscores the vital role of veterinarians in Algeria, particularly in Algiers, where their work intersects with public health, economic stability, and environmental sustainability. While systemic challenges persist, the potential for innovation through education reform and policy advocacy is immense. By addressing these issues proactively, Algeria can position its veterinary sector as a global leader in urban animal health and zoonotic disease prevention. Future research should focus on longitudinal studies of veterinary workforce trends in Algiers and the socioeconomic impacts of improved animal health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Algeria Algiers</dc:title>
  <dc:creator/>
  <cp:keywords/>
  <dcterms:created xsi:type="dcterms:W3CDTF">2026-07-19T05:08:55Z</dcterms:created>
  <dcterms:modified xsi:type="dcterms:W3CDTF">2026-07-19T05:08:55Z</dcterms:modified>
</cp:coreProperties>
</file>

<file path=docProps/custom.xml><?xml version="1.0" encoding="utf-8"?>
<Properties xmlns="http://schemas.openxmlformats.org/officeDocument/2006/custom-properties" xmlns:vt="http://schemas.openxmlformats.org/officeDocument/2006/docPropsVTypes"/>
</file>