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37f0b10fc0163853e924ec1424caa9a39464d3f"/>
    <w:p>
      <w:pPr>
        <w:pStyle w:val="Heading1"/>
      </w:pPr>
      <w:r>
        <w:t xml:space="preserve">Master Thesis: The Role of Veterinarians in Australia Melbourne</w:t>
      </w:r>
    </w:p>
    <w:bookmarkStart w:id="20" w:name="abstract"/>
    <w:p>
      <w:pPr>
        <w:pStyle w:val="Heading2"/>
      </w:pPr>
      <w:r>
        <w:t xml:space="preserve">Abstract</w:t>
      </w:r>
    </w:p>
    <w:p>
      <w:pPr>
        <w:pStyle w:val="FirstParagraph"/>
      </w:pPr>
      <w:r>
        <w:t xml:space="preserve">This Master Thesis explores the critical role of veterinarians in Australia, with a focused analysis on the unique challenges and opportunities within Melbourne, Victoria. As a major urban and agricultural hub, Melbourne presents a dynamic environment for veterinary practices to address both companion animal care and livestock management. The thesis investigates how veterinarians in Melbourne navigate issues such as urbanization, zoonotic disease prevention, and the human-animal bond within a diverse population. Through case studies and policy analysis, this research underscores the importance of veterinarians in shaping public health strategies in Australia’s second-largest city.</w:t>
      </w:r>
    </w:p>
    <w:bookmarkEnd w:id="20"/>
    <w:bookmarkStart w:id="21" w:name="introduction"/>
    <w:p>
      <w:pPr>
        <w:pStyle w:val="Heading2"/>
      </w:pPr>
      <w:r>
        <w:t xml:space="preserve">Introduction</w:t>
      </w:r>
    </w:p>
    <w:p>
      <w:pPr>
        <w:pStyle w:val="FirstParagraph"/>
      </w:pPr>
      <w:r>
        <w:t xml:space="preserve">The Master Thesis aims to evaluate the evolving responsibilities of veterinarians in Australia, particularly within the context of Melbourne’s socio-economic landscape. As a global leader in veterinary science and education, Australia relies heavily on its veterinary professionals to maintain animal health standards and contribute to national biosecurity. Melbourne, with its blend of urban density and agricultural significance, serves as a microcosm for these challenges. This thesis examines how veterinarians in Melbourne balance clinical practice with research, policy advocacy, and community engagement to address the needs of both domesticated animals and wildlife.</w:t>
      </w:r>
    </w:p>
    <w:bookmarkEnd w:id="21"/>
    <w:bookmarkStart w:id="22" w:name="literature-review"/>
    <w:p>
      <w:pPr>
        <w:pStyle w:val="Heading2"/>
      </w:pPr>
      <w:r>
        <w:t xml:space="preserve">Literature Review</w:t>
      </w:r>
    </w:p>
    <w:p>
      <w:pPr>
        <w:pStyle w:val="FirstParagraph"/>
      </w:pPr>
      <w:r>
        <w:t xml:space="preserve">Existing literature highlights the dual role of veterinarians as healthcare providers and public health guardians. Studies from institutions such as the University of Melbourne emphasize the integration of veterinary science with environmental conservation, a critical aspect in a city where urban expansion threatens biodiversity. Research also underscores Melbourne’s unique position in managing outbreaks like canine influenza or rabies, requiring rapid response strategies coordinated by local veterinarians.</w:t>
      </w:r>
    </w:p>
    <w:p>
      <w:pPr>
        <w:pStyle w:val="BodyText"/>
      </w:pPr>
      <w:r>
        <w:t xml:space="preserve">Additionally, reports from Australian Veterinary Association (AVA) indicate that Melbourne-based veterinarians face distinct challenges compared to rural practitioners. Urban environments demand expertise in emergency care for pets, while regional areas focus on livestock and exotic animal health. This thesis builds on these findings by proposing a framework for interdisciplinary collaboration between veterinary professionals and public health officials in Australia Melbourne.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veterinary practices in Melbourne with policy documents from the Australian government and local councils. Semi-structured interviews were conducted with 15 licensed veterinarians in Victoria to gather insights on their experiences navigating urban animal care, regulatory compliance, and community education. Secondary data sources include AVA guidelines, peer-reviewed articles on zoonotic diseases, and reports from Melbourne’s Department of Health.</w:t>
      </w:r>
    </w:p>
    <w:p>
      <w:pPr>
        <w:pStyle w:val="BodyText"/>
      </w:pPr>
      <w:r>
        <w:t xml:space="preserve">The analysis focuses on three themes: (1) the impact of urbanization on veterinary services in Australia Melbourne; (2) the role of veterinarians in pandemic preparedness; and (3) innovation in animal welfare education. These themes are contextualized within Australia’s broader national strategies for biosecurity and sustainable development.</w:t>
      </w:r>
    </w:p>
    <w:bookmarkEnd w:id="23"/>
    <w:bookmarkStart w:id="24" w:name="discussion"/>
    <w:p>
      <w:pPr>
        <w:pStyle w:val="Heading2"/>
      </w:pPr>
      <w:r>
        <w:t xml:space="preserve">Discussion</w:t>
      </w:r>
    </w:p>
    <w:p>
      <w:pPr>
        <w:pStyle w:val="FirstParagraph"/>
      </w:pPr>
      <w:r>
        <w:t xml:space="preserve">The findings reveal that Melbourne’s urban density creates both opportunities and challenges for veterinarians. For instance, the high number of companion animals necessitates specialized services like pet insurance counseling and behavioral therapy. However, space constraints in veterinary clinics pose logistical difficulties. Conversely, Melbourne’s proximity to rural Victoria allows for collaboration between urban and regional veterinary networks to address livestock health crises.</w:t>
      </w:r>
    </w:p>
    <w:p>
      <w:pPr>
        <w:pStyle w:val="BodyText"/>
      </w:pPr>
      <w:r>
        <w:t xml:space="preserve">Another key observation is the growing emphasis on zoonotic disease prevention in Australia Melbourne. Veterinarians are increasingly involved in monitoring wildlife populations for potential pathogens that could cross into human communities. For example, the 2019-2020 bushfires highlighted the need for veterinarians to assist in triaging injured wildlife while safeguarding public health.</w:t>
      </w:r>
    </w:p>
    <w:p>
      <w:pPr>
        <w:pStyle w:val="BodyText"/>
      </w:pPr>
      <w:r>
        <w:t xml:space="preserve">The thesis also highlights disparities in access to veterinary care. While Melbourne’s affluent suburbs have well-equipped clinics, socio-economic barriers limit services for low-income households. This raises ethical questions about equity in animal healthcare delivery within Australia Melbourne.</w:t>
      </w:r>
    </w:p>
    <w:bookmarkEnd w:id="24"/>
    <w:bookmarkStart w:id="25" w:name="conclusion"/>
    <w:p>
      <w:pPr>
        <w:pStyle w:val="Heading2"/>
      </w:pPr>
      <w:r>
        <w:t xml:space="preserve">Conclusion</w:t>
      </w:r>
    </w:p>
    <w:p>
      <w:pPr>
        <w:pStyle w:val="FirstParagraph"/>
      </w:pPr>
      <w:r>
        <w:t xml:space="preserve">In conclusion, this Master Thesis reaffirms the indispensable role of veterinarians in Australia’s public health infrastructure, particularly within the context of Melbourne’s unique urban-rural dynamics. The findings advocate for policy reforms that enhance funding for veterinary education, expand telemedicine services in rural Victoria, and strengthen collaboration between human and veterinary healthcare systems. As Australia Melbourne continues to grow, veterinarians will remain pivotal in ensuring the well-being of animals and communities alike.</w:t>
      </w:r>
    </w:p>
    <w:bookmarkEnd w:id="25"/>
    <w:bookmarkStart w:id="26" w:name="references"/>
    <w:p>
      <w:pPr>
        <w:pStyle w:val="Heading2"/>
      </w:pPr>
      <w:r>
        <w:t xml:space="preserve">References</w:t>
      </w:r>
    </w:p>
    <w:p>
      <w:pPr>
        <w:numPr>
          <w:ilvl w:val="0"/>
          <w:numId w:val="1001"/>
        </w:numPr>
        <w:pStyle w:val="Compact"/>
      </w:pPr>
      <w:r>
        <w:t xml:space="preserve">Australian Veterinary Association. (2023). *State of the Australian Veterinary Profession*. Melbourne: AVA Publications.</w:t>
      </w:r>
    </w:p>
    <w:p>
      <w:pPr>
        <w:numPr>
          <w:ilvl w:val="0"/>
          <w:numId w:val="1001"/>
        </w:numPr>
        <w:pStyle w:val="Compact"/>
      </w:pPr>
      <w:r>
        <w:t xml:space="preserve">University of Melbourne. (2021). *Urban Animal Health: A Case Study of Victoria*. Faculty of Veterinary Science.</w:t>
      </w:r>
    </w:p>
    <w:p>
      <w:pPr>
        <w:numPr>
          <w:ilvl w:val="0"/>
          <w:numId w:val="1001"/>
        </w:numPr>
        <w:pStyle w:val="Compact"/>
      </w:pPr>
      <w:r>
        <w:t xml:space="preserve">Department of Health, Victoria. (2020). *Zoonotic Disease Surveillance in Urban Areas*. Melbourne: Government Print.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Veterinarians</w:t>
      </w:r>
      <w:r>
        <w:br/>
      </w:r>
      <w:r>
        <w:rPr>
          <w:bCs/>
          <w:b/>
        </w:rPr>
        <w:t xml:space="preserve">Appendix B:</w:t>
      </w:r>
      <w:r>
        <w:t xml:space="preserve"> </w:t>
      </w:r>
      <w:r>
        <w:t xml:space="preserve">Policy Documents from Australian Government</w:t>
      </w:r>
      <w:r>
        <w:br/>
      </w:r>
      <w:r>
        <w:rPr>
          <w:bCs/>
          <w:b/>
        </w:rPr>
        <w:t xml:space="preserve">Appendix C:</w:t>
      </w:r>
      <w:r>
        <w:t xml:space="preserve"> </w:t>
      </w:r>
      <w:r>
        <w:t xml:space="preserve">Case Studies of Melbourne Veterinary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Australia Melbourne</dc:title>
  <dc:creator/>
  <dc:language>en</dc:language>
  <cp:keywords/>
  <dcterms:created xsi:type="dcterms:W3CDTF">2026-07-20T18:31:40Z</dcterms:created>
  <dcterms:modified xsi:type="dcterms:W3CDTF">2026-07-20T18:31:40Z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