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4ecd3871178179ce20edbc468f1017948fb3e10"/>
    <w:p>
      <w:pPr>
        <w:pStyle w:val="Heading1"/>
      </w:pPr>
      <w:r>
        <w:t xml:space="preserve">Master Thesis: The Role of Veterinarians in Canada Vancouver</w:t>
      </w:r>
    </w:p>
    <w:bookmarkStart w:id="20" w:name="abstract"/>
    <w:p>
      <w:pPr>
        <w:pStyle w:val="Heading2"/>
      </w:pPr>
      <w:r>
        <w:t xml:space="preserve">Abstract</w:t>
      </w:r>
    </w:p>
    <w:p>
      <w:pPr>
        <w:pStyle w:val="FirstParagraph"/>
      </w:pPr>
      <w:r>
        <w:t xml:space="preserve">This Master Thesis explores the critical role of veterinarians in the context of Canada, with a specific focus on Vancouver. As a bustling urban center within British Columbia, Vancouver presents unique challenges and opportunities for veterinary professionals. The thesis examines the educational pathways, professional responsibilities, and societal impact of veterinarians in this region. It also highlights how global trends in veterinary medicine align with local practices in Canada’s westernmost province. By analyzing case studies, regulatory frameworks, and community engagement initiatives, this document underscores the importance of veterinarians as guardians of animal health and public safety.</w:t>
      </w:r>
    </w:p>
    <w:bookmarkEnd w:id="20"/>
    <w:bookmarkStart w:id="21" w:name="introduction"/>
    <w:p>
      <w:pPr>
        <w:pStyle w:val="Heading2"/>
      </w:pPr>
      <w:r>
        <w:t xml:space="preserve">Introduction</w:t>
      </w:r>
    </w:p>
    <w:p>
      <w:pPr>
        <w:pStyle w:val="FirstParagraph"/>
      </w:pPr>
      <w:r>
        <w:t xml:space="preserve">The field of veterinary medicine is indispensable to both human and animal well-being in modern society. In Canada Vancouver, a city renowned for its diverse ecosystems, cultural vibrancy, and strong environmental policies, veterinarians play a pivotal role in addressing the complex interplay between urban development and ecological preservation. This thesis investigates how the profession of veterinarian adapts to the dynamic needs of Vancouver’s population while contributing to broader national healthcare goals.</w:t>
      </w:r>
    </w:p>
    <w:bookmarkEnd w:id="21"/>
    <w:bookmarkStart w:id="22" w:name="X47c223d5b6160b9d4139f4e9f04dccaba724bd6"/>
    <w:p>
      <w:pPr>
        <w:pStyle w:val="Heading2"/>
      </w:pPr>
      <w:r>
        <w:t xml:space="preserve">Literature Review: Veterinary Medicine in Canada</w:t>
      </w:r>
    </w:p>
    <w:p>
      <w:pPr>
        <w:pStyle w:val="FirstParagraph"/>
      </w:pPr>
      <w:r>
        <w:t xml:space="preserve">Canada has long been a leader in veterinary education and research, with institutions like the University of British Columbia (UBC) and the Atlantic Veterinary College offering world-class programs. The Canadian Veterinary Medical Association (CVMA) sets standards for licensing, ethics, and professional development. In Vancouver, these national frameworks are further shaped by local regulations tied to environmental conservation efforts. For example, veterinarians in Vancouver often collaborate with wildlife rehabilitation centers to address issues arising from urban expansion into natural habitats.</w:t>
      </w:r>
    </w:p>
    <w:bookmarkEnd w:id="22"/>
    <w:bookmarkStart w:id="23" w:name="X26fb66707da852a6739f038d2cd5864117cf777"/>
    <w:p>
      <w:pPr>
        <w:pStyle w:val="Heading2"/>
      </w:pPr>
      <w:r>
        <w:t xml:space="preserve">Role of Veterinarians in Canada Vancouver</w:t>
      </w:r>
    </w:p>
    <w:p>
      <w:pPr>
        <w:pStyle w:val="FirstParagraph"/>
      </w:pPr>
      <w:r>
        <w:t xml:space="preserve">Veterinarians in Vancouver operate across a spectrum of specialties, including companion animal care, livestock management, and exotic pet medicine. The city’s proximity to coastal and mountainous regions necessitates expertise in zoonotic disease prevention and wildlife health. Additionally, the high density of pet ownership in urban areas has driven demand for veterinary services focused on small animals. Veterinarians must also navigate the challenges of rising costs associated with healthcare access, climate change impacts on animal populations, and public awareness campaigns about responsible pet ownership.</w:t>
      </w:r>
    </w:p>
    <w:bookmarkEnd w:id="23"/>
    <w:bookmarkStart w:id="24" w:name="education-and-professional-development"/>
    <w:p>
      <w:pPr>
        <w:pStyle w:val="Heading2"/>
      </w:pPr>
      <w:r>
        <w:t xml:space="preserve">Education and Professional Development</w:t>
      </w:r>
    </w:p>
    <w:p>
      <w:pPr>
        <w:pStyle w:val="FirstParagraph"/>
      </w:pPr>
      <w:r>
        <w:t xml:space="preserve">Becoming a veterinarian in Canada Vancouver requires completing a Doctor of Veterinary Medicine (DVM) degree from an accredited institution followed by provincial licensing. The British Columbia Veterinary Medical Association (BCVMA) oversees registration, ensuring practitioners meet rigorous standards. Continuing education is vital for veterinarians to stay updated on advancements in veterinary science and local regulations. Vancouver’s unique position as a global hub for environmental and health innovation provides opportunities for professionals to engage in cutting-edge research, such as biotechnology applications or One Health initiatives.</w:t>
      </w:r>
    </w:p>
    <w:bookmarkEnd w:id="24"/>
    <w:bookmarkStart w:id="25" w:name="X0d38f575d09fb7567a1b2f9e55dc459706f582a"/>
    <w:p>
      <w:pPr>
        <w:pStyle w:val="Heading2"/>
      </w:pPr>
      <w:r>
        <w:t xml:space="preserve">Challenges Faced by Veterinarians in Canada Vancouver</w:t>
      </w:r>
    </w:p>
    <w:p>
      <w:pPr>
        <w:pStyle w:val="FirstParagraph"/>
      </w:pPr>
      <w:r>
        <w:t xml:space="preserve">Veterinarians in Vancouver face multifaceted challenges, including the high cost of living, which affects both professional salaries and pet ownership affordability. Urbanization has led to increased encounters with wildlife, requiring veterinarians to manage cases involving injured animals displaced by habitat loss. Additionally, the rise of exotic pets in urban households demands specialized knowledge about non-traditional species. These factors necessitate adaptive strategies from veterinary professionals to maintain quality care while addressing societal and environmental pressures.</w:t>
      </w:r>
    </w:p>
    <w:bookmarkEnd w:id="25"/>
    <w:bookmarkStart w:id="26" w:name="X89a45948a00ca48160531edf5e28593914b6f00"/>
    <w:p>
      <w:pPr>
        <w:pStyle w:val="Heading2"/>
      </w:pPr>
      <w:r>
        <w:t xml:space="preserve">Opportunities for Veterinarians in Canada Vancouver</w:t>
      </w:r>
    </w:p>
    <w:p>
      <w:pPr>
        <w:pStyle w:val="FirstParagraph"/>
      </w:pPr>
      <w:r>
        <w:t xml:space="preserve">Despite these challenges, Vancouver offers abundant opportunities for veterinarians. The city’s commitment to sustainability fosters partnerships between veterinary clinics and environmental organizations. Veterinarians can contribute to initiatives such as reducing the carbon footprint of pet care or promoting spay/neuter programs for feral cat populations. Furthermore, Vancouver’s multicultural demographic provides a platform for veterinarians to work with diverse communities, addressing unique cultural considerations in animal healthcare.</w:t>
      </w:r>
    </w:p>
    <w:bookmarkEnd w:id="26"/>
    <w:bookmarkStart w:id="27" w:name="X73927da86e6f03cadde82109fd8129ebd28a054"/>
    <w:p>
      <w:pPr>
        <w:pStyle w:val="Heading2"/>
      </w:pPr>
      <w:r>
        <w:t xml:space="preserve">Case Study: Urban Veterinary Practices in Vancouver</w:t>
      </w:r>
    </w:p>
    <w:p>
      <w:pPr>
        <w:pStyle w:val="FirstParagraph"/>
      </w:pPr>
      <w:r>
        <w:t xml:space="preserve">A case study of a veterinary clinic in downtown Vancouver illustrates the profession’s adaptability. The clinic specializes in treating pets affected by urban stressors, such as heat-related illnesses from limited outdoor access or allergies caused by air pollution. Collaborations with local government agencies have enabled the clinic to implement community outreach programs, educating residents on reducing pet exposure to environmental hazards.</w:t>
      </w:r>
    </w:p>
    <w:bookmarkEnd w:id="27"/>
    <w:bookmarkStart w:id="28" w:name="conclusion"/>
    <w:p>
      <w:pPr>
        <w:pStyle w:val="Heading2"/>
      </w:pPr>
      <w:r>
        <w:t xml:space="preserve">Conclusion</w:t>
      </w:r>
    </w:p>
    <w:p>
      <w:pPr>
        <w:pStyle w:val="FirstParagraph"/>
      </w:pPr>
      <w:r>
        <w:t xml:space="preserve">The role of veterinarians in Canada Vancouver is both vital and evolving. As stewards of animal health, they contribute to public safety, ecological balance, and the quality of life for residents. This Master Thesis underscores the need for ongoing investment in veterinary education, research, and community engagement to ensure that professionals can meet the demands of an increasingly complex urban landscape. By aligning national standards with local innovations, veterinarians in Vancouver exemplify how the profession can thrive while addressing global challenges.</w:t>
      </w:r>
    </w:p>
    <w:bookmarkEnd w:id="28"/>
    <w:bookmarkStart w:id="29" w:name="references"/>
    <w:p>
      <w:pPr>
        <w:pStyle w:val="Heading2"/>
      </w:pPr>
      <w:r>
        <w:t xml:space="preserve">References</w:t>
      </w:r>
    </w:p>
    <w:p>
      <w:pPr>
        <w:pStyle w:val="FirstParagraph"/>
      </w:pPr>
      <w:r>
        <w:rPr>
          <w:iCs/>
          <w:i/>
        </w:rPr>
        <w:t xml:space="preserve">Canadian Veterinary Medical Association (CVMA). (n.d.). About the CVMA. Retrieved from https://www.cvma.ca</w:t>
      </w:r>
      <w:r>
        <w:br/>
      </w:r>
      <w:r>
        <w:rPr>
          <w:iCs/>
          <w:i/>
        </w:rPr>
        <w:t xml:space="preserve">British Columbia Veterinary Medical Association (BCVMA). (n.d.). Licensing and Regulation. Retrieved from https://www.bcvma.org</w:t>
      </w:r>
      <w:r>
        <w:br/>
      </w:r>
      <w:r>
        <w:rPr>
          <w:iCs/>
          <w:i/>
        </w:rPr>
        <w:t xml:space="preserve">University of British Columbia Faculty of Veterinary Medicine. (n.d.). Programs and Research. Retrieved from https://www.vetmed.ubc.ca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Canada Vancouver</dc:title>
  <dc:creator/>
  <dc:language>en</dc:language>
  <cp:keywords/>
  <dcterms:created xsi:type="dcterms:W3CDTF">2026-07-20T05:06:33Z</dcterms:created>
  <dcterms:modified xsi:type="dcterms:W3CDTF">2026-07-20T05:06:33Z</dcterms:modified>
</cp:coreProperties>
</file>

<file path=docProps/custom.xml><?xml version="1.0" encoding="utf-8"?>
<Properties xmlns="http://schemas.openxmlformats.org/officeDocument/2006/custom-properties" xmlns:vt="http://schemas.openxmlformats.org/officeDocument/2006/docPropsVTypes"/>
</file>