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Bogotá,</w:t>
      </w:r>
      <w:r>
        <w:t xml:space="preserve"> </w:t>
      </w:r>
      <w:r>
        <w:t xml:space="preserve">Colombia</w:t>
      </w:r>
    </w:p>
    <w:p>
      <w:pPr>
        <w:pStyle w:val="FirstParagraph"/>
      </w:pPr>
      <w:r>
        <w:t xml:space="preserve">```html</w:t>
      </w:r>
    </w:p>
    <w:bookmarkStart w:id="27" w:name="X80521ed16b86ed07d888778fc961403386b2cf6"/>
    <w:p>
      <w:pPr>
        <w:pStyle w:val="Heading1"/>
      </w:pPr>
      <w:r>
        <w:t xml:space="preserve">Master Thesis: The Role of Veterinarians in Bogotá, Colombia</w:t>
      </w:r>
    </w:p>
    <w:bookmarkStart w:id="20" w:name="introduction"/>
    <w:p>
      <w:pPr>
        <w:pStyle w:val="Heading2"/>
      </w:pPr>
      <w:r>
        <w:t xml:space="preserve">Introduction</w:t>
      </w:r>
    </w:p>
    <w:p>
      <w:pPr>
        <w:pStyle w:val="FirstParagraph"/>
      </w:pPr>
      <w:r>
        <w:t xml:space="preserve">This Master Thesis explores the critical role of veterinarians in Bogotá, Colombia, as key professionals in safeguarding both animal and human health. Given the city’s status as the political, economic, and cultural hub of Colombia, veterinary medicine in Bogotá presents unique challenges and opportunities. This study aims to analyze how veterinarians contribute to public health initiatives, urban animal welfare policies, and the broader ecosystem of Bogotá’s rapidly growing population. The research emphasizes the importance of adapting veterinary practices to meet the specific needs of a megacity like Bogotá while aligning with Colombia’s national priorities in sustainable development.</w:t>
      </w:r>
    </w:p>
    <w:bookmarkEnd w:id="20"/>
    <w:bookmarkStart w:id="21" w:name="contextual-background"/>
    <w:p>
      <w:pPr>
        <w:pStyle w:val="Heading2"/>
      </w:pPr>
      <w:r>
        <w:t xml:space="preserve">Contextual Background</w:t>
      </w:r>
    </w:p>
    <w:p>
      <w:pPr>
        <w:pStyle w:val="FirstParagraph"/>
      </w:pPr>
      <w:r>
        <w:t xml:space="preserve">Bogotá, with its diverse ecosystems and high urban density, faces complex issues related to zoonotic diseases, food safety, and pet overpopulation. Veterinarians in the region must navigate these challenges while adhering to national regulations set by institutions such as the Colombian Ministry of Health and the National Institute of Health (INS). The thesis highlights how Bogotá’s veterinary community interacts with local governments, NGOs, and international organizations to address these issues. For instance, initiatives like "Misión Mascota" in Bogotá aim to reduce stray animal populations through sterilization programs and public education—efforts that require the expertise of veterinarians.</w:t>
      </w:r>
    </w:p>
    <w:bookmarkEnd w:id="21"/>
    <w:bookmarkStart w:id="22" w:name="X0a0d324929aad30f73a35c5982ddb617da086a6"/>
    <w:p>
      <w:pPr>
        <w:pStyle w:val="Heading2"/>
      </w:pPr>
      <w:r>
        <w:t xml:space="preserve">Key Contributions of Veterinarians in Bogotá</w:t>
      </w:r>
    </w:p>
    <w:p>
      <w:pPr>
        <w:pStyle w:val="FirstParagraph"/>
      </w:pPr>
      <w:r>
        <w:t xml:space="preserve">Veterinarians in Bogotá play a multifaceted role, ranging from clinical practice to research and policy advocacy. Their work is essential in areas such as:</w:t>
      </w:r>
    </w:p>
    <w:p>
      <w:pPr>
        <w:numPr>
          <w:ilvl w:val="0"/>
          <w:numId w:val="1001"/>
        </w:numPr>
        <w:pStyle w:val="Compact"/>
      </w:pPr>
      <w:r>
        <w:rPr>
          <w:bCs/>
          <w:b/>
        </w:rPr>
        <w:t xml:space="preserve">Public Health Surveillance:</w:t>
      </w:r>
      <w:r>
        <w:t xml:space="preserve"> </w:t>
      </w:r>
      <w:r>
        <w:t xml:space="preserve">Monitoring outbreaks of diseases like leptospirosis or rabies, which can spread between animals and humans.</w:t>
      </w:r>
    </w:p>
    <w:p>
      <w:pPr>
        <w:numPr>
          <w:ilvl w:val="0"/>
          <w:numId w:val="1001"/>
        </w:numPr>
        <w:pStyle w:val="Compact"/>
      </w:pPr>
      <w:r>
        <w:rPr>
          <w:bCs/>
          <w:b/>
        </w:rPr>
        <w:t xml:space="preserve">Food Safety:</w:t>
      </w:r>
      <w:r>
        <w:t xml:space="preserve"> </w:t>
      </w:r>
      <w:r>
        <w:t xml:space="preserve">Ensuring the safety of livestock products through inspections and adherence to sanitary standards.</w:t>
      </w:r>
    </w:p>
    <w:p>
      <w:pPr>
        <w:numPr>
          <w:ilvl w:val="0"/>
          <w:numId w:val="1001"/>
        </w:numPr>
        <w:pStyle w:val="Compact"/>
      </w:pPr>
      <w:r>
        <w:rPr>
          <w:bCs/>
          <w:b/>
        </w:rPr>
        <w:t xml:space="preserve">Educational Outreach:</w:t>
      </w:r>
      <w:r>
        <w:t xml:space="preserve"> </w:t>
      </w:r>
      <w:r>
        <w:t xml:space="preserve">Promoting responsible pet ownership and zoonotic disease prevention in urban communities.</w:t>
      </w:r>
    </w:p>
    <w:p>
      <w:pPr>
        <w:pStyle w:val="FirstParagraph"/>
      </w:pPr>
      <w:r>
        <w:t xml:space="preserve">In particular, Bogotá’s veterinary professionals have been pivotal in addressing the rise of vector-borne diseases, such as dengue and chikungunya, which are influenced by environmental factors like poor waste management. Their collaboration with environmental agencies underscores the interdisciplinary nature of veterinary work in a city like Bogotá.</w:t>
      </w:r>
    </w:p>
    <w:bookmarkEnd w:id="22"/>
    <w:bookmarkStart w:id="23" w:name="X5981ab41b990805b7ad7ed2f9b5eb0c5577c919"/>
    <w:p>
      <w:pPr>
        <w:pStyle w:val="Heading2"/>
      </w:pPr>
      <w:r>
        <w:t xml:space="preserve">Challenges Facing Veterinarians in Colombia’s Capital</w:t>
      </w:r>
    </w:p>
    <w:p>
      <w:pPr>
        <w:pStyle w:val="FirstParagraph"/>
      </w:pPr>
      <w:r>
        <w:t xml:space="preserve">Despite their critical role, veterinarians in Bogotá encounter significant obstacles. These include:</w:t>
      </w:r>
    </w:p>
    <w:p>
      <w:pPr>
        <w:numPr>
          <w:ilvl w:val="0"/>
          <w:numId w:val="1002"/>
        </w:numPr>
        <w:pStyle w:val="Compact"/>
      </w:pPr>
      <w:r>
        <w:rPr>
          <w:bCs/>
          <w:b/>
        </w:rPr>
        <w:t xml:space="preserve">Limited Resources:</w:t>
      </w:r>
      <w:r>
        <w:t xml:space="preserve"> </w:t>
      </w:r>
      <w:r>
        <w:t xml:space="preserve">Many clinics and hospitals lack adequate funding for advanced diagnostic tools or emergency care.</w:t>
      </w:r>
    </w:p>
    <w:p>
      <w:pPr>
        <w:numPr>
          <w:ilvl w:val="0"/>
          <w:numId w:val="1002"/>
        </w:numPr>
        <w:pStyle w:val="Compact"/>
      </w:pPr>
      <w:r>
        <w:rPr>
          <w:bCs/>
          <w:b/>
        </w:rPr>
        <w:t xml:space="preserve">Bureaucratic Barriers:</w:t>
      </w:r>
      <w:r>
        <w:t xml:space="preserve"> </w:t>
      </w:r>
      <w:r>
        <w:t xml:space="preserve">Navigating complex regulatory frameworks to implement new animal welfare policies.</w:t>
      </w:r>
    </w:p>
    <w:p>
      <w:pPr>
        <w:numPr>
          <w:ilvl w:val="0"/>
          <w:numId w:val="1002"/>
        </w:numPr>
        <w:pStyle w:val="Compact"/>
      </w:pPr>
      <w:r>
        <w:rPr>
          <w:bCs/>
          <w:b/>
        </w:rPr>
        <w:t xml:space="preserve">Urbanization Pressures:</w:t>
      </w:r>
      <w:r>
        <w:t xml:space="preserve"> </w:t>
      </w:r>
      <w:r>
        <w:t xml:space="preserve">Balancing the needs of pet owners in densely populated areas with the management of stray animal populations.</w:t>
      </w:r>
    </w:p>
    <w:p>
      <w:pPr>
        <w:pStyle w:val="FirstParagraph"/>
      </w:pPr>
      <w:r>
        <w:t xml:space="preserve">The thesis investigates how these challenges impact the quality of veterinary care and propose strategies for improvement, such as increasing public-private partnerships or leveraging technology for remote consultations and data collection.</w:t>
      </w:r>
    </w:p>
    <w:bookmarkEnd w:id="23"/>
    <w:bookmarkStart w:id="24" w:name="Xfcbbfe61192291271a2ddf3e24d180d50771dd0"/>
    <w:p>
      <w:pPr>
        <w:pStyle w:val="Heading2"/>
      </w:pPr>
      <w:r>
        <w:t xml:space="preserve">Academic and Professional Development in Bogotá</w:t>
      </w:r>
    </w:p>
    <w:p>
      <w:pPr>
        <w:pStyle w:val="FirstParagraph"/>
      </w:pPr>
      <w:r>
        <w:t xml:space="preserve">Bogotá hosts several prestigious institutions offering advanced training in veterinary science, including the Universidad Nacional de Colombia (UNAL) and the Universidad Autónoma de Occidente (UAO). These universities provide Master’s programs tailored to the needs of Colombia’s veterinary sector, with a focus on tropical medicine, animal nutrition, and environmental health. The thesis evaluates how these academic programs prepare graduates to tackle Bogotá-specific issues while contributing to national goals like the Sustainable Development Goals (SDGs) proposed by the United Nations.</w:t>
      </w:r>
    </w:p>
    <w:p>
      <w:pPr>
        <w:pStyle w:val="BodyText"/>
      </w:pPr>
      <w:r>
        <w:t xml:space="preserve">Additionally, professional organizations such as the Colegio de Médicos Veterinarios de Colombia (CMVC) play a vital role in fostering collaboration between educators, practitioners, and policymakers. Their efforts to standardize veterinary education and promote ethical practices are central to this study.</w:t>
      </w:r>
    </w:p>
    <w:bookmarkEnd w:id="24"/>
    <w:bookmarkStart w:id="25" w:name="Xbe5efbb6cc6d6f98cbb3ec346507a16294a9808"/>
    <w:p>
      <w:pPr>
        <w:pStyle w:val="Heading2"/>
      </w:pPr>
      <w:r>
        <w:t xml:space="preserve">Case Studies: Veterinary Innovation in Bogotá</w:t>
      </w:r>
    </w:p>
    <w:p>
      <w:pPr>
        <w:pStyle w:val="FirstParagraph"/>
      </w:pPr>
      <w:r>
        <w:t xml:space="preserve">This section presents two case studies illustrating the impact of veterinarians in Bogotá:</w:t>
      </w:r>
    </w:p>
    <w:p>
      <w:pPr>
        <w:numPr>
          <w:ilvl w:val="0"/>
          <w:numId w:val="1003"/>
        </w:numPr>
        <w:pStyle w:val="Compact"/>
      </w:pPr>
      <w:r>
        <w:rPr>
          <w:bCs/>
          <w:b/>
        </w:rPr>
        <w:t xml:space="preserve">The Control of Rabies in Urban Areas:</w:t>
      </w:r>
      <w:r>
        <w:t xml:space="preserve"> </w:t>
      </w:r>
      <w:r>
        <w:t xml:space="preserve">A collaborative project between local veterinarians, the Ministry of Health, and NGOs to vaccinate stray dogs and educate communities on rabies prevention has reduced reported cases by over 40% since 2018.</w:t>
      </w:r>
    </w:p>
    <w:p>
      <w:pPr>
        <w:numPr>
          <w:ilvl w:val="0"/>
          <w:numId w:val="1003"/>
        </w:numPr>
        <w:pStyle w:val="Compact"/>
      </w:pPr>
      <w:r>
        <w:rPr>
          <w:bCs/>
          <w:b/>
        </w:rPr>
        <w:t xml:space="preserve">Sustainable Livestock Farming in Surrounding Regions:</w:t>
      </w:r>
      <w:r>
        <w:t xml:space="preserve"> </w:t>
      </w:r>
      <w:r>
        <w:t xml:space="preserve">Veterinarians in Bogotá have partnered with rural farmers to adopt eco-friendly practices, such as rotational grazing and organic feed, which improve both animal welfare and environmental sustainability.</w:t>
      </w:r>
    </w:p>
    <w:p>
      <w:pPr>
        <w:pStyle w:val="FirstParagraph"/>
      </w:pPr>
      <w:r>
        <w:t xml:space="preserve">These examples underscore the transformative potential of veterinary science when aligned with local needs and global standards.</w:t>
      </w:r>
    </w:p>
    <w:bookmarkEnd w:id="25"/>
    <w:bookmarkStart w:id="26" w:name="conclusion"/>
    <w:p>
      <w:pPr>
        <w:pStyle w:val="Heading2"/>
      </w:pPr>
      <w:r>
        <w:t xml:space="preserve">Conclusion</w:t>
      </w:r>
    </w:p>
    <w:p>
      <w:pPr>
        <w:pStyle w:val="FirstParagraph"/>
      </w:pPr>
      <w:r>
        <w:t xml:space="preserve">In conclusion, this Master Thesis highlights the indispensable role of veterinarians in Bogotá, Colombia, as guardians of both animal and human health. Their work is deeply intertwined with the city’s development goals and requires a multifaceted approach to address challenges like urbanization, resource limitations, and regulatory complexities. By integrating academic excellence with community engagement, veterinarians in Bogotá are not only advancing their profession but also contributing to Colombia’s broader vision of sustainable growth and social equity. Future research should focus on expanding access to veterinary education and fostering innovation in clinical practice to meet the evolving demands of a dynamic city like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Bogotá, Colombia</dc:title>
  <dc:creator/>
  <dc:language>en</dc:language>
  <cp:keywords/>
  <dcterms:created xsi:type="dcterms:W3CDTF">2026-07-23T10:11:50Z</dcterms:created>
  <dcterms:modified xsi:type="dcterms:W3CDTF">2026-07-23T10:11:50Z</dcterms:modified>
</cp:coreProperties>
</file>

<file path=docProps/custom.xml><?xml version="1.0" encoding="utf-8"?>
<Properties xmlns="http://schemas.openxmlformats.org/officeDocument/2006/custom-properties" xmlns:vt="http://schemas.openxmlformats.org/officeDocument/2006/docPropsVTypes"/>
</file>