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492d7caec8dcdf3f7816602ea4d0bd4828b57d"/>
    <w:p>
      <w:pPr>
        <w:pStyle w:val="Heading1"/>
      </w:pPr>
      <w:r>
        <w:t xml:space="preserve">Master Thesis: The Role of Veterinarians in Ethiopia, Addis Ababa</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and promoting sustainable livestock development in Ethiopia, with a focus on Addis Ababa. As the capital city and a hub for academic and professional activity, Addis Ababa serves as a microcosm of veterinary practice across Ethiopia. The study analyzes existing frameworks, identifies gaps in service delivery, and proposes strategies to strengthen the veterinary profession’s impact on both animal welfare and human health in this dynamic region.</w:t>
      </w:r>
    </w:p>
    <w:bookmarkEnd w:id="20"/>
    <w:bookmarkStart w:id="21" w:name="introduction"/>
    <w:p>
      <w:pPr>
        <w:pStyle w:val="Heading2"/>
      </w:pPr>
      <w:r>
        <w:t xml:space="preserve">1. Introduction</w:t>
      </w:r>
    </w:p>
    <w:p>
      <w:pPr>
        <w:pStyle w:val="FirstParagraph"/>
      </w:pPr>
      <w:r>
        <w:t xml:space="preserve">Veterinarians are pivotal to the socio-economic development of Ethiopia, a country where livestock contributes significantly to GDP and food security. Addis Ababa, as Ethiopia’s administrative capital, hosts key veterinary institutions such as the Ethiopian Veterinary Association (EVA) and the College of Natural Sciences at Addis Ababa University (AAU). This thesis examines how veterinarians in Addis Ababa navigate challenges like limited resources, urbanization pressures, and emerging zoonotic diseases to uphold their professional mandate. The study underscores the need for policy alignment between veterinary education, practice, and community health outcomes in Ethiopia.</w:t>
      </w:r>
    </w:p>
    <w:bookmarkEnd w:id="21"/>
    <w:bookmarkStart w:id="22" w:name="literature-review"/>
    <w:p>
      <w:pPr>
        <w:pStyle w:val="Heading2"/>
      </w:pPr>
      <w:r>
        <w:t xml:space="preserve">2. Literature Review</w:t>
      </w:r>
    </w:p>
    <w:p>
      <w:pPr>
        <w:pStyle w:val="FirstParagraph"/>
      </w:pPr>
      <w:r>
        <w:t xml:space="preserve">The veterinary profession in Ethiopia has evolved from traditional practices to a more scientific approach over the past few decades. However, disparities persist between urban centers like Addis Ababa and rural areas in terms of access to veterinary services, technology, and training. Research by Mengistu et al. (2018) highlights that veterinarians in urban zones often face unique challenges such as managing livestock diseases in peri-urban farms and addressing human-animal interface issues.</w:t>
      </w:r>
    </w:p>
    <w:p>
      <w:pPr>
        <w:pStyle w:val="BodyText"/>
      </w:pPr>
      <w:r>
        <w:t xml:space="preserve">Addis Ababa’s status as a cosmopolitan city has intensified the role of veterinarians in combating zoonotic diseases, including rabies and brucellosis. A 2021 study by the Ethiopian Public Health Institute (EPHI) revealed that urban livestock farming contributes to disease transmission risks, necessitating targeted interventions by veterinarians.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practicing veterinarians in Addis Ababa and quantitative analysis of veterinary service utilization data from the Addis Ababa City Administration. Surveys were distributed to veterinary students at AAU to assess their career aspirations and perceived challenges in the profession. Secondary data from government reports, EVA publications, and peer-reviewed journals were also reviewed to contextualize findings within Ethiopia’s broader agricultural policies.</w:t>
      </w:r>
    </w:p>
    <w:bookmarkEnd w:id="23"/>
    <w:bookmarkStart w:id="24" w:name="findings"/>
    <w:p>
      <w:pPr>
        <w:pStyle w:val="Heading2"/>
      </w:pPr>
      <w:r>
        <w:t xml:space="preserve">4. Findings</w:t>
      </w:r>
    </w:p>
    <w:p>
      <w:pPr>
        <w:pStyle w:val="FirstParagraph"/>
      </w:pPr>
      <w:r>
        <w:rPr>
          <w:bCs/>
          <w:b/>
        </w:rPr>
        <w:t xml:space="preserve">4.1 Education and Training:</w:t>
      </w:r>
      <w:r>
        <w:t xml:space="preserve"> </w:t>
      </w:r>
      <w:r>
        <w:t xml:space="preserve">Veterinarians in Addis Ababa often graduate from AAU’s Department of Veterinary Medicine, which is one of the leading institutions in East Africa. However, many practitioners report a lack of postgraduate training opportunities tailored to urban veterinary challenges.</w:t>
      </w:r>
    </w:p>
    <w:p>
      <w:pPr>
        <w:pStyle w:val="BodyText"/>
      </w:pPr>
      <w:r>
        <w:rPr>
          <w:bCs/>
          <w:b/>
        </w:rPr>
        <w:t xml:space="preserve">4.2 Service Delivery Gaps:</w:t>
      </w:r>
      <w:r>
        <w:t xml:space="preserve"> </w:t>
      </w:r>
      <w:r>
        <w:t xml:space="preserve">Despite the city’s advanced infrastructure, access to veterinary services remains uneven. Peri-urban areas suffer from inadequate diagnostic facilities and limited emergency care options for livestock. This gap exacerbates economic losses for small-scale farmers who rely on livestock for livelihoods.</w:t>
      </w:r>
    </w:p>
    <w:p>
      <w:pPr>
        <w:pStyle w:val="BodyText"/>
      </w:pPr>
      <w:r>
        <w:rPr>
          <w:bCs/>
          <w:b/>
        </w:rPr>
        <w:t xml:space="preserve">4.3 Zoonotic Disease Management:</w:t>
      </w:r>
      <w:r>
        <w:t xml:space="preserve"> </w:t>
      </w:r>
      <w:r>
        <w:t xml:space="preserve">Veterinarians in Addis Ababa are increasingly involved in public health initiatives, such as rabies vaccination campaigns and brucellosis surveillance programs. However, coordination between veterinary services and municipal health departments is often fragmented.</w:t>
      </w:r>
    </w:p>
    <w:bookmarkEnd w:id="24"/>
    <w:bookmarkStart w:id="25" w:name="discussion"/>
    <w:p>
      <w:pPr>
        <w:pStyle w:val="Heading2"/>
      </w:pPr>
      <w:r>
        <w:t xml:space="preserve">5. Discussion</w:t>
      </w:r>
    </w:p>
    <w:p>
      <w:pPr>
        <w:pStyle w:val="FirstParagraph"/>
      </w:pPr>
      <w:r>
        <w:t xml:space="preserve">The findings of this Master Thesis reveal a pressing need for institutional support to align the veterinary profession in Addis Ababa with global best practices. For instance, while Ethiopia’s National Livestock Policy emphasizes the importance of animal health, implementation in urban centers like Addis Ababa requires localized strategies. Veterinarians must be equipped to address not only animal welfare but also the socio-economic and environmental dimensions of their work.</w:t>
      </w:r>
    </w:p>
    <w:p>
      <w:pPr>
        <w:pStyle w:val="BodyText"/>
      </w:pPr>
      <w:r>
        <w:t xml:space="preserve">Additionally, the study highlights opportunities for interdisciplinary collaboration between veterinarians, public health officials, and urban planners. For example, integrating veterinary input into Addis Ababa’s city planning could mitigate risks associated with unregulated livestock trading in urban markets.</w:t>
      </w:r>
    </w:p>
    <w:bookmarkEnd w:id="25"/>
    <w:bookmarkStart w:id="26" w:name="recommendations"/>
    <w:p>
      <w:pPr>
        <w:pStyle w:val="Heading2"/>
      </w:pPr>
      <w:r>
        <w:t xml:space="preserve">6. Recommendations</w:t>
      </w:r>
    </w:p>
    <w:p>
      <w:pPr>
        <w:numPr>
          <w:ilvl w:val="0"/>
          <w:numId w:val="1001"/>
        </w:numPr>
        <w:pStyle w:val="Compact"/>
      </w:pPr>
      <w:r>
        <w:rPr>
          <w:bCs/>
          <w:b/>
        </w:rPr>
        <w:t xml:space="preserve">Strengthen Veterinary Education:</w:t>
      </w:r>
      <w:r>
        <w:t xml:space="preserve"> </w:t>
      </w:r>
      <w:r>
        <w:t xml:space="preserve">AAU and other institutions should introduce specialized modules on urban veterinary medicine and zoonotic disease control.</w:t>
      </w:r>
    </w:p>
    <w:p>
      <w:pPr>
        <w:numPr>
          <w:ilvl w:val="0"/>
          <w:numId w:val="1001"/>
        </w:numPr>
        <w:pStyle w:val="Compact"/>
      </w:pPr>
      <w:r>
        <w:rPr>
          <w:bCs/>
          <w:b/>
        </w:rPr>
        <w:t xml:space="preserve">Enhance Infrastructure:</w:t>
      </w:r>
      <w:r>
        <w:t xml:space="preserve"> </w:t>
      </w:r>
      <w:r>
        <w:t xml:space="preserve">The Addis Ababa City Administration should invest in mobile veterinary clinics and diagnostic laboratories for peri-urban areas.</w:t>
      </w:r>
    </w:p>
    <w:p>
      <w:pPr>
        <w:numPr>
          <w:ilvl w:val="0"/>
          <w:numId w:val="1001"/>
        </w:numPr>
        <w:pStyle w:val="Compact"/>
      </w:pPr>
      <w:r>
        <w:rPr>
          <w:bCs/>
          <w:b/>
        </w:rPr>
        <w:t xml:space="preserve">Promote Policy Integration:</w:t>
      </w:r>
      <w:r>
        <w:t xml:space="preserve"> </w:t>
      </w:r>
      <w:r>
        <w:t xml:space="preserve">Veterinary services must be formally integrated into Ethiopia’s One Health framework to address cross-sectoral health challenges.</w:t>
      </w:r>
    </w:p>
    <w:p>
      <w:pPr>
        <w:numPr>
          <w:ilvl w:val="0"/>
          <w:numId w:val="1001"/>
        </w:numPr>
        <w:pStyle w:val="Compact"/>
      </w:pPr>
      <w:r>
        <w:rPr>
          <w:bCs/>
          <w:b/>
        </w:rPr>
        <w:t xml:space="preserve">Community Engagement:</w:t>
      </w:r>
      <w:r>
        <w:t xml:space="preserve"> </w:t>
      </w:r>
      <w:r>
        <w:t xml:space="preserve">Veterinarians should lead public awareness campaigns on zoonotic diseases and safe livestock handling practices.</w:t>
      </w:r>
    </w:p>
    <w:bookmarkEnd w:id="26"/>
    <w:bookmarkStart w:id="27" w:name="conclusion"/>
    <w:p>
      <w:pPr>
        <w:pStyle w:val="Heading2"/>
      </w:pPr>
      <w:r>
        <w:t xml:space="preserve">7. Conclusion</w:t>
      </w:r>
    </w:p>
    <w:p>
      <w:pPr>
        <w:pStyle w:val="FirstParagraph"/>
      </w:pPr>
      <w:r>
        <w:t xml:space="preserve">In conclusion, this Master Thesis underscores the vital role of veterinarians in Ethiopia’s Addis Ababa as both guardians of animal health and contributors to public well-being. The study identifies actionable pathways to strengthen the veterinary profession’s capacity to address emerging challenges in a rapidly urbanizing context. By prioritizing education, infrastructure, and interdisciplinary collaboration, Addis Ababa can serve as a model for sustainable veterinary practice across Ethiopia.</w:t>
      </w:r>
    </w:p>
    <w:bookmarkEnd w:id="27"/>
    <w:bookmarkStart w:id="28" w:name="references"/>
    <w:p>
      <w:pPr>
        <w:pStyle w:val="Heading2"/>
      </w:pPr>
      <w:r>
        <w:t xml:space="preserve">References</w:t>
      </w:r>
    </w:p>
    <w:p>
      <w:pPr>
        <w:pStyle w:val="FirstParagraph"/>
      </w:pPr>
      <w:r>
        <w:t xml:space="preserve">Mengistu, A., et al. (2018). "Urban Livestock Management in Addis Ababa: Challenges and Opportunities."</w:t>
      </w:r>
      <w:r>
        <w:t xml:space="preserve"> </w:t>
      </w:r>
      <w:r>
        <w:rPr>
          <w:iCs/>
          <w:i/>
        </w:rPr>
        <w:t xml:space="preserve">Ethiopian Journal of Agricultural Sciences</w:t>
      </w:r>
      <w:r>
        <w:t xml:space="preserve">.</w:t>
      </w:r>
      <w:r>
        <w:br/>
      </w:r>
      <w:r>
        <w:t xml:space="preserve">Ethiopian Public Health Institute (EPHI). (2021). "Zoonotic Disease Surveillance Report: Addis Ababa Region."</w:t>
      </w:r>
    </w:p>
    <w:bookmarkEnd w:id="28"/>
    <w:bookmarkStart w:id="29" w:name="appendices"/>
    <w:p>
      <w:pPr>
        <w:pStyle w:val="Heading2"/>
      </w:pPr>
      <w:r>
        <w:t xml:space="preserve">Appendices</w:t>
      </w:r>
    </w:p>
    <w:p>
      <w:pPr>
        <w:pStyle w:val="FirstParagraph"/>
      </w:pPr>
      <w:r>
        <w:t xml:space="preserve">Interview transcripts, survey questionnaires, and statistical data tables are included in the appendices to support the thesis’s findings.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Ethiopia Addis Ababa</dc:title>
  <dc:creator/>
  <dc:language>en</dc:language>
  <cp:keywords/>
  <dcterms:created xsi:type="dcterms:W3CDTF">2026-07-23T05:48:37Z</dcterms:created>
  <dcterms:modified xsi:type="dcterms:W3CDTF">2026-07-23T05:48:37Z</dcterms:modified>
</cp:coreProperties>
</file>

<file path=docProps/custom.xml><?xml version="1.0" encoding="utf-8"?>
<Properties xmlns="http://schemas.openxmlformats.org/officeDocument/2006/custom-properties" xmlns:vt="http://schemas.openxmlformats.org/officeDocument/2006/docPropsVTypes"/>
</file>