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Contemporary</w:t>
      </w:r>
      <w:r>
        <w:t xml:space="preserve"> </w:t>
      </w:r>
      <w:r>
        <w:t xml:space="preserve">France</w:t>
      </w:r>
      <w:r>
        <w:t xml:space="preserve"> </w:t>
      </w:r>
      <w:r>
        <w:t xml:space="preserve">(Paris)</w:t>
      </w:r>
    </w:p>
    <w:p>
      <w:pPr>
        <w:pStyle w:val="FirstParagraph"/>
      </w:pPr>
      <w:r>
        <w:t xml:space="preserve">```html</w:t>
      </w:r>
    </w:p>
    <w:bookmarkStart w:id="26" w:name="Xe5ec53ab85bcd5facb225a9c72398139f9c82e9"/>
    <w:p>
      <w:pPr>
        <w:pStyle w:val="Heading1"/>
      </w:pPr>
      <w:r>
        <w:t xml:space="preserve">Master Thesis: The Role of Veterinarians in Contemporary France (Paris)</w:t>
      </w:r>
    </w:p>
    <w:p>
      <w:pPr>
        <w:pStyle w:val="FirstParagraph"/>
      </w:pPr>
      <w:r>
        <w:t xml:space="preserve">This Master Thesis explores the evolving role of veterinarians in France, with a specific focus on the urban context of Paris. As a critical discipline within healthcare and environmental stewardship, veterinary science is increasingly intertwined with public health, animal welfare, and regulatory frameworks. This document aims to analyze how veterinarians in Paris navigate unique challenges while contributing to both local and national priorities.</w:t>
      </w:r>
    </w:p>
    <w:bookmarkStart w:id="20" w:name="X91f77cefd5a2e0ef6919f0ec799bf50912446d9"/>
    <w:p>
      <w:pPr>
        <w:pStyle w:val="Heading2"/>
      </w:pPr>
      <w:r>
        <w:t xml:space="preserve">1. Introduction: The Significance of Veterinarians in France</w:t>
      </w:r>
    </w:p>
    <w:p>
      <w:pPr>
        <w:pStyle w:val="FirstParagraph"/>
      </w:pPr>
      <w:r>
        <w:t xml:space="preserve">Veterinarians play a pivotal role in France’s healthcare system, spanning clinical practice, research, public health monitoring, and environmental conservation. In Paris, a city renowned for its biodiversity and dense human-animal interactions (e.g., urban wildlife management), the responsibilities of veterinarians extend beyond traditional pet care. This thesis investigates how veterinary professionals in Paris adapt to the demands of an urban environment while adhering to French regulations such as those set by the</w:t>
      </w:r>
      <w:r>
        <w:t xml:space="preserve"> </w:t>
      </w:r>
      <w:r>
        <w:rPr>
          <w:bCs/>
          <w:b/>
        </w:rPr>
        <w:t xml:space="preserve">Ordre des Vétérinaires</w:t>
      </w:r>
      <w:r>
        <w:t xml:space="preserve"> </w:t>
      </w:r>
      <w:r>
        <w:t xml:space="preserve">and the</w:t>
      </w:r>
      <w:r>
        <w:t xml:space="preserve"> </w:t>
      </w:r>
      <w:r>
        <w:rPr>
          <w:bCs/>
          <w:b/>
        </w:rPr>
        <w:t xml:space="preserve">Ministère de l’Agriculture et de la Souveraineté Alimentaire</w:t>
      </w:r>
      <w:r>
        <w:t xml:space="preserve">.</w:t>
      </w:r>
    </w:p>
    <w:bookmarkEnd w:id="20"/>
    <w:bookmarkStart w:id="21" w:name="X419181383109c2525e98d0e7006980c9f168058"/>
    <w:p>
      <w:pPr>
        <w:pStyle w:val="Heading2"/>
      </w:pPr>
      <w:r>
        <w:t xml:space="preserve">2. The Unique Context of Paris: A Metropolis for Veterinarians</w:t>
      </w:r>
    </w:p>
    <w:p>
      <w:pPr>
        <w:pStyle w:val="FirstParagraph"/>
      </w:pPr>
      <w:r>
        <w:t xml:space="preserve">Paris presents a distinct ecosystem for veterinary practice due to its status as a global cultural and economic hub. The city’s parks, such as the Jardin du Luxembourg and Bois de Vincennes, host diverse wildlife populations that require monitoring for zoonotic diseases. Additionally, Paris is home to numerous zoos (e.g., Parc Zoologique de Paris), aquariums (e.g., Muséum national d’Histoire naturelle), and research institutions like</w:t>
      </w:r>
      <w:r>
        <w:t xml:space="preserve"> </w:t>
      </w:r>
      <w:r>
        <w:rPr>
          <w:bCs/>
          <w:b/>
        </w:rPr>
        <w:t xml:space="preserve">INRAE</w:t>
      </w:r>
      <w:r>
        <w:t xml:space="preserve"> </w:t>
      </w:r>
      <w:r>
        <w:t xml:space="preserve">(National Research Institute for Agriculture, Food, and Environment). These factors necessitate a multidisciplinary approach to veterinary work, blending clinical expertise with ecological awareness.</w:t>
      </w:r>
    </w:p>
    <w:p>
      <w:pPr>
        <w:pStyle w:val="BodyText"/>
      </w:pPr>
      <w:r>
        <w:t xml:space="preserve">The thesis also examines the role of veterinarians in addressing urban-specific issues such as stray animal populations, food safety in restaurants and markets, and the ethical implications of pet ownership in densely populated areas. Paris’s commitment to sustainability further emphasizes the need for veterinarians to engage with environmental policies, including those related to antimicrobial resistance and climate change.</w:t>
      </w:r>
    </w:p>
    <w:bookmarkEnd w:id="21"/>
    <w:bookmarkStart w:id="22" w:name="X3b0bec0fad2c8dcd0fe6a913cfa3013cec47465"/>
    <w:p>
      <w:pPr>
        <w:pStyle w:val="Heading2"/>
      </w:pPr>
      <w:r>
        <w:t xml:space="preserve">3. Educational Pathways for Veterinarians in France</w:t>
      </w:r>
    </w:p>
    <w:p>
      <w:pPr>
        <w:pStyle w:val="FirstParagraph"/>
      </w:pPr>
      <w:r>
        <w:t xml:space="preserve">In France, becoming a veterinarian requires completing a five-year</w:t>
      </w:r>
      <w:r>
        <w:t xml:space="preserve"> </w:t>
      </w:r>
      <w:r>
        <w:rPr>
          <w:bCs/>
          <w:b/>
        </w:rPr>
        <w:t xml:space="preserve">Diplôme de Médecine Vétérinaire (DVM)</w:t>
      </w:r>
      <w:r>
        <w:t xml:space="preserve"> </w:t>
      </w:r>
      <w:r>
        <w:t xml:space="preserve">at an institution such as the</w:t>
      </w:r>
      <w:r>
        <w:t xml:space="preserve"> </w:t>
      </w:r>
      <w:r>
        <w:rPr>
          <w:bCs/>
          <w:b/>
        </w:rPr>
        <w:t xml:space="preserve">Ecole Nationale Vétérinaire de Toulouse</w:t>
      </w:r>
      <w:r>
        <w:t xml:space="preserve"> </w:t>
      </w:r>
      <w:r>
        <w:t xml:space="preserve">or the</w:t>
      </w:r>
      <w:r>
        <w:t xml:space="preserve"> </w:t>
      </w:r>
      <w:r>
        <w:rPr>
          <w:bCs/>
          <w:b/>
        </w:rPr>
        <w:t xml:space="preserve">Ecole Nationale Vétérinaire d’Alfort</w:t>
      </w:r>
      <w:r>
        <w:t xml:space="preserve">, both of which have strong ties to Paris through research collaborations. Postgraduate training, including a Master’s degree, is increasingly vital for specialization in fields like epidemiology, laboratory diagnostics, or wildlife medicine.</w:t>
      </w:r>
    </w:p>
    <w:p>
      <w:pPr>
        <w:pStyle w:val="BodyText"/>
      </w:pPr>
      <w:r>
        <w:t xml:space="preserve">This thesis highlights how the Master’s program at</w:t>
      </w:r>
      <w:r>
        <w:t xml:space="preserve"> </w:t>
      </w:r>
      <w:r>
        <w:rPr>
          <w:bCs/>
          <w:b/>
        </w:rPr>
        <w:t xml:space="preserve">Université Paris-Saclay</w:t>
      </w:r>
      <w:r>
        <w:t xml:space="preserve"> </w:t>
      </w:r>
      <w:r>
        <w:t xml:space="preserve">or</w:t>
      </w:r>
      <w:r>
        <w:t xml:space="preserve"> </w:t>
      </w:r>
      <w:r>
        <w:rPr>
          <w:bCs/>
          <w:b/>
        </w:rPr>
        <w:t xml:space="preserve">Panthéon-Sorbonne University</w:t>
      </w:r>
      <w:r>
        <w:t xml:space="preserve"> </w:t>
      </w:r>
      <w:r>
        <w:t xml:space="preserve">equips graduates with advanced skills to address complex challenges in urban veterinary science. It also explores the integration of digital tools (e.g., telemedicine, data analytics) into practice, a trend accelerated by the global health crises.</w:t>
      </w:r>
    </w:p>
    <w:bookmarkEnd w:id="22"/>
    <w:bookmarkStart w:id="23" w:name="X147c8aa1c7608eb8e46460ec6b2456a81d7901d"/>
    <w:p>
      <w:pPr>
        <w:pStyle w:val="Heading2"/>
      </w:pPr>
      <w:r>
        <w:t xml:space="preserve">4. Case Studies: Veterinarians in Action Across Paris</w:t>
      </w:r>
    </w:p>
    <w:p>
      <w:pPr>
        <w:pStyle w:val="FirstParagraph"/>
      </w:pPr>
      <w:r>
        <w:t xml:space="preserve">This section presents three case studies that illustrate the multifaceted role of veterinarians in Paris:</w:t>
      </w:r>
    </w:p>
    <w:p>
      <w:pPr>
        <w:numPr>
          <w:ilvl w:val="0"/>
          <w:numId w:val="1001"/>
        </w:numPr>
        <w:pStyle w:val="Compact"/>
      </w:pPr>
      <w:r>
        <w:rPr>
          <w:bCs/>
          <w:b/>
        </w:rPr>
        <w:t xml:space="preserve">Urban Wildlife Management:</w:t>
      </w:r>
      <w:r>
        <w:t xml:space="preserve"> </w:t>
      </w:r>
      <w:r>
        <w:t xml:space="preserve">Veterinarians collaborate with local authorities to monitor and treat injured animals, such as foxes or birds, while ensuring compliance with French conservation laws.</w:t>
      </w:r>
    </w:p>
    <w:p>
      <w:pPr>
        <w:numPr>
          <w:ilvl w:val="0"/>
          <w:numId w:val="1001"/>
        </w:numPr>
        <w:pStyle w:val="Compact"/>
      </w:pPr>
      <w:r>
        <w:rPr>
          <w:bCs/>
          <w:b/>
        </w:rPr>
        <w:t xml:space="preserve">Pet Health in High-Density Areas:</w:t>
      </w:r>
      <w:r>
        <w:t xml:space="preserve"> </w:t>
      </w:r>
      <w:r>
        <w:t xml:space="preserve">Challenges include overcrowding in veterinary clinics and the spread of infectious diseases due to close human-animal proximity. Innovative solutions like mobile clinics are being tested.</w:t>
      </w:r>
    </w:p>
    <w:p>
      <w:pPr>
        <w:numPr>
          <w:ilvl w:val="0"/>
          <w:numId w:val="1001"/>
        </w:numPr>
        <w:pStyle w:val="Compact"/>
      </w:pPr>
      <w:r>
        <w:rPr>
          <w:bCs/>
          <w:b/>
        </w:rPr>
        <w:t xml:space="preserve">Public Health Surveillance:</w:t>
      </w:r>
      <w:r>
        <w:t xml:space="preserve"> </w:t>
      </w:r>
      <w:r>
        <w:t xml:space="preserve">Veterinarians play a key role in detecting outbreaks of diseases like rabies or leptospirosis, leveraging networks such as the</w:t>
      </w:r>
      <w:r>
        <w:t xml:space="preserve"> </w:t>
      </w:r>
      <w:r>
        <w:rPr>
          <w:bCs/>
          <w:b/>
        </w:rPr>
        <w:t xml:space="preserve">CNIL</w:t>
      </w:r>
      <w:r>
        <w:t xml:space="preserve"> </w:t>
      </w:r>
      <w:r>
        <w:t xml:space="preserve">(National Commission on Informatics and Liberties) for data privacy compliance.</w:t>
      </w:r>
    </w:p>
    <w:bookmarkEnd w:id="23"/>
    <w:bookmarkStart w:id="24" w:name="Xb6b1182c4197c80a3b44def764131202b77d8a9"/>
    <w:p>
      <w:pPr>
        <w:pStyle w:val="Heading2"/>
      </w:pPr>
      <w:r>
        <w:t xml:space="preserve">5. Challenges and Opportunities in Parisian Veterinary Practice</w:t>
      </w:r>
    </w:p>
    <w:p>
      <w:pPr>
        <w:pStyle w:val="FirstParagraph"/>
      </w:pPr>
      <w:r>
        <w:t xml:space="preserve">Veterinarians in Paris face unique challenges, including regulatory complexity, high public expectations, and the need to balance animal welfare with urban planning priorities. However, opportunities abound through partnerships with academic institutions (e.g.,</w:t>
      </w:r>
      <w:r>
        <w:t xml:space="preserve"> </w:t>
      </w:r>
      <w:r>
        <w:rPr>
          <w:bCs/>
          <w:b/>
        </w:rPr>
        <w:t xml:space="preserve">CNRS</w:t>
      </w:r>
      <w:r>
        <w:t xml:space="preserve">), international organizations (e.g.,</w:t>
      </w:r>
      <w:r>
        <w:t xml:space="preserve"> </w:t>
      </w:r>
      <w:r>
        <w:rPr>
          <w:bCs/>
          <w:b/>
        </w:rPr>
        <w:t xml:space="preserve">OIE</w:t>
      </w:r>
      <w:r>
        <w:t xml:space="preserve">), and innovative startups focused on veterinary technology.</w:t>
      </w:r>
    </w:p>
    <w:p>
      <w:pPr>
        <w:pStyle w:val="BodyText"/>
      </w:pPr>
      <w:r>
        <w:t xml:space="preserve">The thesis also discusses the impact of recent legislation, such as France’s</w:t>
      </w:r>
      <w:r>
        <w:t xml:space="preserve"> </w:t>
      </w:r>
      <w:r>
        <w:rPr>
          <w:bCs/>
          <w:b/>
        </w:rPr>
        <w:t xml:space="preserve">Law of 2018 on Animal Welfare</w:t>
      </w:r>
      <w:r>
        <w:t xml:space="preserve">, which mandates stricter conditions for animal transport, housing, and treatment. Veterinarians in Paris must navigate these regulations while advocating for both animals and their human caretakers.</w:t>
      </w:r>
    </w:p>
    <w:bookmarkEnd w:id="24"/>
    <w:bookmarkStart w:id="25" w:name="Xe57a4b22d51262a51cc95b8ffe5cedf3b6e07e8"/>
    <w:p>
      <w:pPr>
        <w:pStyle w:val="Heading2"/>
      </w:pPr>
      <w:r>
        <w:t xml:space="preserve">6. Conclusion: The Future of Veterinarians in France’s Capital</w:t>
      </w:r>
    </w:p>
    <w:p>
      <w:pPr>
        <w:pStyle w:val="FirstParagraph"/>
      </w:pPr>
      <w:r>
        <w:t xml:space="preserve">The Master Thesis concludes that veterinarians in Paris are at the forefront of addressing 21st-century challenges, from public health to environmental sustainability. Their work reflects the interdisciplinary nature of modern veterinary science and underscores the importance of continuous education, adaptability, and collaboration. As France continues to prioritize innovation in healthcare and ecological resilience, the role of veterinarians in Paris will remain indispensable.</w:t>
      </w:r>
    </w:p>
    <w:p>
      <w:pPr>
        <w:pStyle w:val="BodyText"/>
      </w:pPr>
      <w:r>
        <w:t xml:space="preserve">This document serves as a comprehensive exploration for students pursuing a Master’s degree in Veterinary Science, emphasizing the unique context of France’s capital city while aligning with global trends in veterinary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Contemporary France (Paris)</dc:title>
  <dc:creator/>
  <dc:language>en</dc:language>
  <cp:keywords/>
  <dcterms:created xsi:type="dcterms:W3CDTF">2026-07-24T05:52:01Z</dcterms:created>
  <dcterms:modified xsi:type="dcterms:W3CDTF">2026-07-24T05:52:01Z</dcterms:modified>
</cp:coreProperties>
</file>

<file path=docProps/custom.xml><?xml version="1.0" encoding="utf-8"?>
<Properties xmlns="http://schemas.openxmlformats.org/officeDocument/2006/custom-properties" xmlns:vt="http://schemas.openxmlformats.org/officeDocument/2006/docPropsVTypes"/>
</file>